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BE34" w14:textId="49F60D73" w:rsidR="00C85317" w:rsidRDefault="00AE1B73" w:rsidP="005F55B6">
      <w:pPr>
        <w:spacing w:after="0"/>
        <w:jc w:val="center"/>
        <w:rPr>
          <w:rFonts w:asciiTheme="majorHAnsi" w:hAnsiTheme="majorHAnsi" w:cstheme="majorHAnsi"/>
          <w:b/>
          <w:bCs/>
          <w:sz w:val="24"/>
          <w:szCs w:val="24"/>
        </w:rPr>
      </w:pPr>
      <w:r>
        <w:rPr>
          <w:rFonts w:asciiTheme="majorHAnsi" w:hAnsiTheme="majorHAnsi" w:cstheme="majorHAnsi"/>
          <w:b/>
          <w:bCs/>
          <w:noProof/>
          <w:sz w:val="24"/>
          <w:szCs w:val="24"/>
        </w:rPr>
        <w:drawing>
          <wp:inline distT="0" distB="0" distL="0" distR="0" wp14:anchorId="7F6ED0C9" wp14:editId="3F3808BE">
            <wp:extent cx="1874520" cy="127234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0914" cy="1283470"/>
                    </a:xfrm>
                    <a:prstGeom prst="rect">
                      <a:avLst/>
                    </a:prstGeom>
                  </pic:spPr>
                </pic:pic>
              </a:graphicData>
            </a:graphic>
          </wp:inline>
        </w:drawing>
      </w:r>
    </w:p>
    <w:p w14:paraId="145A00ED" w14:textId="77777777" w:rsidR="00AE1B73" w:rsidRDefault="00AE1B73" w:rsidP="005F55B6">
      <w:pPr>
        <w:spacing w:after="0"/>
        <w:jc w:val="center"/>
        <w:rPr>
          <w:rFonts w:asciiTheme="majorHAnsi" w:hAnsiTheme="majorHAnsi" w:cstheme="majorHAnsi"/>
          <w:b/>
          <w:bCs/>
          <w:sz w:val="24"/>
          <w:szCs w:val="24"/>
        </w:rPr>
      </w:pPr>
    </w:p>
    <w:p w14:paraId="05D330EA" w14:textId="60C2E79B" w:rsidR="00567BF5" w:rsidRDefault="00567BF5" w:rsidP="005F55B6">
      <w:pPr>
        <w:spacing w:after="0"/>
        <w:jc w:val="center"/>
        <w:rPr>
          <w:rFonts w:asciiTheme="majorHAnsi" w:hAnsiTheme="majorHAnsi" w:cstheme="majorHAnsi"/>
          <w:b/>
          <w:bCs/>
          <w:sz w:val="24"/>
          <w:szCs w:val="24"/>
        </w:rPr>
      </w:pPr>
      <w:r w:rsidRPr="0074311F">
        <w:rPr>
          <w:rFonts w:asciiTheme="majorHAnsi" w:hAnsiTheme="majorHAnsi" w:cstheme="majorHAnsi"/>
          <w:b/>
          <w:bCs/>
          <w:sz w:val="24"/>
          <w:szCs w:val="24"/>
        </w:rPr>
        <w:t>COMUNICATO STAMPA</w:t>
      </w:r>
    </w:p>
    <w:p w14:paraId="303C0764" w14:textId="77777777" w:rsidR="00581B42" w:rsidRPr="0074311F" w:rsidRDefault="00581B42" w:rsidP="00581B42">
      <w:pPr>
        <w:spacing w:after="0" w:line="276" w:lineRule="auto"/>
        <w:jc w:val="center"/>
        <w:rPr>
          <w:rFonts w:asciiTheme="majorHAnsi" w:hAnsiTheme="majorHAnsi" w:cstheme="majorHAnsi"/>
          <w:b/>
          <w:bCs/>
          <w:sz w:val="24"/>
          <w:szCs w:val="24"/>
        </w:rPr>
      </w:pPr>
    </w:p>
    <w:p w14:paraId="12083A8E" w14:textId="77777777" w:rsidR="00AF4416" w:rsidRPr="005E6462" w:rsidRDefault="004E2AF3" w:rsidP="00581B42">
      <w:pPr>
        <w:spacing w:after="0" w:line="276" w:lineRule="auto"/>
        <w:jc w:val="center"/>
        <w:rPr>
          <w:rFonts w:ascii="Calibri" w:eastAsia="Calibri" w:hAnsi="Calibri" w:cs="Times New Roman"/>
          <w:caps/>
          <w:sz w:val="24"/>
          <w:szCs w:val="24"/>
        </w:rPr>
      </w:pPr>
      <w:r w:rsidRPr="005E6462">
        <w:rPr>
          <w:rFonts w:ascii="Calibri" w:eastAsia="Calibri" w:hAnsi="Calibri" w:cs="Times New Roman"/>
          <w:caps/>
          <w:sz w:val="24"/>
          <w:szCs w:val="24"/>
        </w:rPr>
        <w:t>XIX RAPPORTO DI MONITORAGGIO IeFP e DUALE</w:t>
      </w:r>
    </w:p>
    <w:p w14:paraId="60BB203E" w14:textId="77777777" w:rsidR="005E6462" w:rsidRDefault="00AF4416" w:rsidP="005F55B6">
      <w:pPr>
        <w:spacing w:before="120" w:after="0" w:line="240" w:lineRule="auto"/>
        <w:jc w:val="center"/>
        <w:rPr>
          <w:rFonts w:ascii="Calibri" w:eastAsia="Calibri" w:hAnsi="Calibri" w:cs="Times New Roman"/>
          <w:b/>
          <w:bCs/>
          <w:caps/>
          <w:sz w:val="28"/>
          <w:szCs w:val="28"/>
        </w:rPr>
      </w:pPr>
      <w:r>
        <w:rPr>
          <w:rFonts w:ascii="Calibri" w:eastAsia="Calibri" w:hAnsi="Calibri" w:cs="Times New Roman"/>
          <w:b/>
          <w:bCs/>
          <w:caps/>
          <w:sz w:val="28"/>
          <w:szCs w:val="28"/>
        </w:rPr>
        <w:t xml:space="preserve">formazione, inapp: </w:t>
      </w:r>
      <w:r w:rsidR="004E2AF3" w:rsidRPr="004E2AF3">
        <w:rPr>
          <w:rFonts w:ascii="Calibri" w:eastAsia="Calibri" w:hAnsi="Calibri" w:cs="Times New Roman"/>
          <w:b/>
          <w:bCs/>
          <w:caps/>
          <w:sz w:val="28"/>
          <w:szCs w:val="28"/>
        </w:rPr>
        <w:t xml:space="preserve">IL NUOVO SISTEMA SI FA STRADA. </w:t>
      </w:r>
    </w:p>
    <w:p w14:paraId="05D0CF61" w14:textId="77777777" w:rsidR="004E2AF3" w:rsidRDefault="005E6462" w:rsidP="00F24399">
      <w:pPr>
        <w:spacing w:before="60" w:after="0" w:line="240" w:lineRule="auto"/>
        <w:jc w:val="center"/>
        <w:rPr>
          <w:rFonts w:ascii="Calibri" w:eastAsia="Calibri" w:hAnsi="Calibri" w:cs="Times New Roman"/>
          <w:b/>
          <w:bCs/>
          <w:caps/>
          <w:sz w:val="28"/>
          <w:szCs w:val="28"/>
        </w:rPr>
      </w:pPr>
      <w:r>
        <w:rPr>
          <w:rFonts w:ascii="Calibri" w:eastAsia="Calibri" w:hAnsi="Calibri" w:cs="Times New Roman"/>
          <w:b/>
          <w:bCs/>
          <w:caps/>
          <w:sz w:val="28"/>
          <w:szCs w:val="28"/>
        </w:rPr>
        <w:t>in tre anni le iscrizioni al</w:t>
      </w:r>
      <w:r w:rsidR="004E2AF3" w:rsidRPr="004E2AF3">
        <w:rPr>
          <w:rFonts w:ascii="Calibri" w:eastAsia="Calibri" w:hAnsi="Calibri" w:cs="Times New Roman"/>
          <w:b/>
          <w:bCs/>
          <w:caps/>
          <w:sz w:val="28"/>
          <w:szCs w:val="28"/>
        </w:rPr>
        <w:t xml:space="preserve"> DUALE </w:t>
      </w:r>
      <w:r>
        <w:rPr>
          <w:rFonts w:ascii="Calibri" w:eastAsia="Calibri" w:hAnsi="Calibri" w:cs="Times New Roman"/>
          <w:b/>
          <w:bCs/>
          <w:caps/>
          <w:sz w:val="28"/>
          <w:szCs w:val="28"/>
        </w:rPr>
        <w:t>passano da 18mila a 37mila, 18mila nel</w:t>
      </w:r>
      <w:r w:rsidR="004E2AF3" w:rsidRPr="004E2AF3">
        <w:rPr>
          <w:rFonts w:ascii="Calibri" w:eastAsia="Calibri" w:hAnsi="Calibri" w:cs="Times New Roman"/>
          <w:b/>
          <w:bCs/>
          <w:caps/>
          <w:sz w:val="28"/>
          <w:szCs w:val="28"/>
        </w:rPr>
        <w:t xml:space="preserve">LA NUOVA SUSSIDIARIETA’  </w:t>
      </w:r>
    </w:p>
    <w:p w14:paraId="36B08272" w14:textId="414E0313" w:rsidR="0074311F" w:rsidRPr="00C626A9" w:rsidRDefault="0074311F" w:rsidP="00C626A9">
      <w:pPr>
        <w:spacing w:before="240" w:after="0" w:line="276" w:lineRule="auto"/>
        <w:jc w:val="both"/>
        <w:rPr>
          <w:rFonts w:asciiTheme="majorHAnsi" w:hAnsiTheme="majorHAnsi" w:cstheme="majorHAnsi"/>
          <w:b/>
          <w:bCs/>
          <w:iCs/>
          <w:sz w:val="28"/>
          <w:szCs w:val="28"/>
        </w:rPr>
      </w:pPr>
      <w:r w:rsidRPr="00C626A9">
        <w:rPr>
          <w:rFonts w:asciiTheme="majorHAnsi" w:hAnsiTheme="majorHAnsi" w:cstheme="majorHAnsi"/>
          <w:b/>
          <w:bCs/>
          <w:iCs/>
          <w:sz w:val="28"/>
          <w:szCs w:val="28"/>
        </w:rPr>
        <w:t>FADDA: “</w:t>
      </w:r>
      <w:r w:rsidR="00E06A96" w:rsidRPr="00C626A9">
        <w:rPr>
          <w:rFonts w:asciiTheme="majorHAnsi" w:hAnsiTheme="majorHAnsi" w:cstheme="majorHAnsi"/>
          <w:b/>
          <w:bCs/>
          <w:iCs/>
          <w:sz w:val="28"/>
          <w:szCs w:val="28"/>
        </w:rPr>
        <w:t xml:space="preserve">Resta il problema del </w:t>
      </w:r>
      <w:proofErr w:type="gramStart"/>
      <w:r w:rsidR="00E06A96" w:rsidRPr="00C626A9">
        <w:rPr>
          <w:rFonts w:asciiTheme="majorHAnsi" w:hAnsiTheme="majorHAnsi" w:cstheme="majorHAnsi"/>
          <w:b/>
          <w:bCs/>
          <w:iCs/>
          <w:sz w:val="28"/>
          <w:szCs w:val="28"/>
        </w:rPr>
        <w:t>gap</w:t>
      </w:r>
      <w:proofErr w:type="gramEnd"/>
      <w:r w:rsidR="00E06A96" w:rsidRPr="00C626A9">
        <w:rPr>
          <w:rFonts w:asciiTheme="majorHAnsi" w:hAnsiTheme="majorHAnsi" w:cstheme="majorHAnsi"/>
          <w:b/>
          <w:bCs/>
          <w:iCs/>
          <w:sz w:val="28"/>
          <w:szCs w:val="28"/>
        </w:rPr>
        <w:t xml:space="preserve"> tra domanda e offerta di competenze delle professioni riconducibili alle qualifiche e diplomi </w:t>
      </w:r>
      <w:proofErr w:type="spellStart"/>
      <w:r w:rsidR="00E06A96" w:rsidRPr="00C626A9">
        <w:rPr>
          <w:rFonts w:asciiTheme="majorHAnsi" w:hAnsiTheme="majorHAnsi" w:cstheme="majorHAnsi"/>
          <w:b/>
          <w:bCs/>
          <w:iCs/>
          <w:sz w:val="28"/>
          <w:szCs w:val="28"/>
        </w:rPr>
        <w:t>IeFP</w:t>
      </w:r>
      <w:proofErr w:type="spellEnd"/>
      <w:r w:rsidR="00E06A96" w:rsidRPr="00C626A9">
        <w:rPr>
          <w:rFonts w:asciiTheme="majorHAnsi" w:hAnsiTheme="majorHAnsi" w:cstheme="majorHAnsi"/>
          <w:b/>
          <w:bCs/>
          <w:iCs/>
          <w:sz w:val="28"/>
          <w:szCs w:val="28"/>
        </w:rPr>
        <w:t xml:space="preserve">. Occorrono maggiori risorse finanziarie, una forte assunzione di responsabilità da parte delle Amministrazioni nell’indirizzare l’offerta formativa verso le figure più richieste dal mercato e l’attivazione di misure </w:t>
      </w:r>
      <w:r w:rsidR="00411DAE" w:rsidRPr="00C626A9">
        <w:rPr>
          <w:rFonts w:asciiTheme="majorHAnsi" w:hAnsiTheme="majorHAnsi" w:cstheme="majorHAnsi"/>
          <w:b/>
          <w:bCs/>
          <w:iCs/>
          <w:sz w:val="28"/>
          <w:szCs w:val="28"/>
        </w:rPr>
        <w:t xml:space="preserve">efficaci </w:t>
      </w:r>
      <w:r w:rsidR="00E06A96" w:rsidRPr="00C626A9">
        <w:rPr>
          <w:rFonts w:asciiTheme="majorHAnsi" w:hAnsiTheme="majorHAnsi" w:cstheme="majorHAnsi"/>
          <w:b/>
          <w:bCs/>
          <w:iCs/>
          <w:sz w:val="28"/>
          <w:szCs w:val="28"/>
        </w:rPr>
        <w:t xml:space="preserve">per orientare </w:t>
      </w:r>
      <w:r w:rsidR="00783C09" w:rsidRPr="00AE1B73">
        <w:rPr>
          <w:rFonts w:asciiTheme="majorHAnsi" w:hAnsiTheme="majorHAnsi" w:cstheme="majorHAnsi"/>
          <w:b/>
          <w:bCs/>
          <w:iCs/>
          <w:sz w:val="28"/>
          <w:szCs w:val="28"/>
        </w:rPr>
        <w:t xml:space="preserve">i giovani </w:t>
      </w:r>
      <w:r w:rsidR="00E06A96" w:rsidRPr="00C626A9">
        <w:rPr>
          <w:rFonts w:asciiTheme="majorHAnsi" w:hAnsiTheme="majorHAnsi" w:cstheme="majorHAnsi"/>
          <w:b/>
          <w:bCs/>
          <w:iCs/>
          <w:sz w:val="28"/>
          <w:szCs w:val="28"/>
        </w:rPr>
        <w:t>verso quelle stesse figure</w:t>
      </w:r>
      <w:r w:rsidRPr="00C626A9">
        <w:rPr>
          <w:rFonts w:asciiTheme="majorHAnsi" w:hAnsiTheme="majorHAnsi" w:cstheme="majorHAnsi"/>
          <w:b/>
          <w:bCs/>
          <w:iCs/>
          <w:sz w:val="28"/>
          <w:szCs w:val="28"/>
        </w:rPr>
        <w:t>”.</w:t>
      </w:r>
    </w:p>
    <w:p w14:paraId="2C8930D3" w14:textId="77777777" w:rsidR="0074311F" w:rsidRPr="0074311F" w:rsidRDefault="0074311F" w:rsidP="0074311F">
      <w:pPr>
        <w:autoSpaceDE w:val="0"/>
        <w:autoSpaceDN w:val="0"/>
        <w:adjustRightInd w:val="0"/>
        <w:spacing w:after="0" w:line="240" w:lineRule="auto"/>
        <w:rPr>
          <w:rFonts w:ascii="Calibri" w:eastAsia="Calibri" w:hAnsi="Calibri" w:cs="Times New Roman"/>
        </w:rPr>
      </w:pPr>
    </w:p>
    <w:p w14:paraId="2622C73A" w14:textId="61B75910" w:rsidR="008C277D" w:rsidRDefault="0074311F" w:rsidP="004E2AF3">
      <w:pPr>
        <w:spacing w:before="120" w:after="0"/>
        <w:jc w:val="both"/>
        <w:rPr>
          <w:rFonts w:ascii="Calibri" w:eastAsia="Calibri" w:hAnsi="Calibri" w:cs="Times New Roman"/>
        </w:rPr>
      </w:pPr>
      <w:r w:rsidRPr="0074311F">
        <w:rPr>
          <w:rFonts w:ascii="Calibri" w:eastAsia="Calibri" w:hAnsi="Calibri" w:cs="Times New Roman"/>
        </w:rPr>
        <w:t xml:space="preserve">Roma, </w:t>
      </w:r>
      <w:r w:rsidR="00BD2871">
        <w:rPr>
          <w:rFonts w:ascii="Calibri" w:eastAsia="Calibri" w:hAnsi="Calibri" w:cs="Times New Roman"/>
        </w:rPr>
        <w:t>2</w:t>
      </w:r>
      <w:r w:rsidR="00AE1B73">
        <w:rPr>
          <w:rFonts w:ascii="Calibri" w:eastAsia="Calibri" w:hAnsi="Calibri" w:cs="Times New Roman"/>
        </w:rPr>
        <w:t>0</w:t>
      </w:r>
      <w:r w:rsidRPr="0074311F">
        <w:rPr>
          <w:rFonts w:ascii="Calibri" w:eastAsia="Calibri" w:hAnsi="Calibri" w:cs="Times New Roman"/>
        </w:rPr>
        <w:t xml:space="preserve"> </w:t>
      </w:r>
      <w:r w:rsidR="004E2AF3">
        <w:rPr>
          <w:rFonts w:ascii="Calibri" w:eastAsia="Calibri" w:hAnsi="Calibri" w:cs="Times New Roman"/>
        </w:rPr>
        <w:t>giugno</w:t>
      </w:r>
      <w:r w:rsidRPr="0074311F">
        <w:rPr>
          <w:rFonts w:ascii="Calibri" w:eastAsia="Calibri" w:hAnsi="Calibri" w:cs="Times New Roman"/>
        </w:rPr>
        <w:t xml:space="preserve"> 2022 – </w:t>
      </w:r>
      <w:r w:rsidR="004E2AF3" w:rsidRPr="004E2AF3">
        <w:rPr>
          <w:rFonts w:ascii="Calibri" w:eastAsia="Calibri" w:hAnsi="Calibri" w:cs="Times New Roman"/>
        </w:rPr>
        <w:t xml:space="preserve">Nell’anno formativo 2019-2020 </w:t>
      </w:r>
      <w:r w:rsidR="00AD0A47" w:rsidRPr="00AD0A47">
        <w:rPr>
          <w:rFonts w:ascii="Calibri" w:eastAsia="Calibri" w:hAnsi="Calibri" w:cs="Times New Roman"/>
        </w:rPr>
        <w:t xml:space="preserve">la partecipazione alla filiera </w:t>
      </w:r>
      <w:proofErr w:type="spellStart"/>
      <w:r w:rsidR="00AD0A47" w:rsidRPr="00AD0A47">
        <w:rPr>
          <w:rFonts w:ascii="Calibri" w:eastAsia="Calibri" w:hAnsi="Calibri" w:cs="Times New Roman"/>
        </w:rPr>
        <w:t>IeFP</w:t>
      </w:r>
      <w:proofErr w:type="spellEnd"/>
      <w:r w:rsidR="00AD0A47" w:rsidRPr="00AD0A47">
        <w:rPr>
          <w:rFonts w:ascii="Calibri" w:eastAsia="Calibri" w:hAnsi="Calibri" w:cs="Times New Roman"/>
        </w:rPr>
        <w:t xml:space="preserve"> </w:t>
      </w:r>
      <w:r w:rsidR="005E6462">
        <w:rPr>
          <w:rFonts w:ascii="Calibri" w:eastAsia="Calibri" w:hAnsi="Calibri" w:cs="Times New Roman"/>
        </w:rPr>
        <w:t xml:space="preserve">(Istruzione e </w:t>
      </w:r>
      <w:r w:rsidR="005E6462" w:rsidRPr="00901353">
        <w:rPr>
          <w:rFonts w:ascii="Calibri" w:eastAsia="Calibri" w:hAnsi="Calibri" w:cs="Times New Roman"/>
        </w:rPr>
        <w:t xml:space="preserve">formazione professionale) </w:t>
      </w:r>
      <w:r w:rsidR="00AD0A47" w:rsidRPr="00901353">
        <w:rPr>
          <w:rFonts w:ascii="Calibri" w:eastAsia="Calibri" w:hAnsi="Calibri" w:cs="Times New Roman"/>
        </w:rPr>
        <w:t xml:space="preserve">portata avanti dai </w:t>
      </w:r>
      <w:r w:rsidR="005E6462" w:rsidRPr="00901353">
        <w:rPr>
          <w:rFonts w:ascii="Calibri" w:eastAsia="Calibri" w:hAnsi="Calibri" w:cs="Times New Roman"/>
        </w:rPr>
        <w:t>c</w:t>
      </w:r>
      <w:r w:rsidR="00AD0A47" w:rsidRPr="00901353">
        <w:rPr>
          <w:rFonts w:ascii="Calibri" w:eastAsia="Calibri" w:hAnsi="Calibri" w:cs="Times New Roman"/>
        </w:rPr>
        <w:t>entri accreditati registra una lenta e costante progressione</w:t>
      </w:r>
      <w:r w:rsidR="00411DAE" w:rsidRPr="00901353">
        <w:rPr>
          <w:rFonts w:ascii="Calibri" w:eastAsia="Calibri" w:hAnsi="Calibri" w:cs="Times New Roman"/>
        </w:rPr>
        <w:t xml:space="preserve"> (+</w:t>
      </w:r>
      <w:r w:rsidR="00D27272" w:rsidRPr="00901353">
        <w:rPr>
          <w:rFonts w:ascii="Calibri" w:eastAsia="Calibri" w:hAnsi="Calibri" w:cs="Times New Roman"/>
        </w:rPr>
        <w:t>1,1%</w:t>
      </w:r>
      <w:r w:rsidR="00411DAE" w:rsidRPr="00901353">
        <w:rPr>
          <w:rFonts w:ascii="Calibri" w:eastAsia="Calibri" w:hAnsi="Calibri" w:cs="Times New Roman"/>
        </w:rPr>
        <w:t>), crolla quella degli Istituti professionali (-</w:t>
      </w:r>
      <w:r w:rsidR="00D27272" w:rsidRPr="00901353">
        <w:rPr>
          <w:rFonts w:ascii="Calibri" w:eastAsia="Calibri" w:hAnsi="Calibri" w:cs="Times New Roman"/>
        </w:rPr>
        <w:t>29,8%</w:t>
      </w:r>
      <w:r w:rsidR="00411DAE" w:rsidRPr="00901353">
        <w:rPr>
          <w:rFonts w:ascii="Calibri" w:eastAsia="Calibri" w:hAnsi="Calibri" w:cs="Times New Roman"/>
        </w:rPr>
        <w:t>)</w:t>
      </w:r>
      <w:r w:rsidR="00AD0A47" w:rsidRPr="00901353">
        <w:rPr>
          <w:rFonts w:ascii="Calibri" w:eastAsia="Calibri" w:hAnsi="Calibri" w:cs="Times New Roman"/>
        </w:rPr>
        <w:t xml:space="preserve">. </w:t>
      </w:r>
      <w:r w:rsidR="004E2AF3" w:rsidRPr="00901353">
        <w:rPr>
          <w:rFonts w:ascii="Calibri" w:eastAsia="Calibri" w:hAnsi="Calibri" w:cs="Times New Roman"/>
        </w:rPr>
        <w:t xml:space="preserve">Vola il sistema duale che </w:t>
      </w:r>
      <w:r w:rsidR="00AD3709" w:rsidRPr="00901353">
        <w:rPr>
          <w:rFonts w:ascii="Calibri" w:eastAsia="Calibri" w:hAnsi="Calibri" w:cs="Times New Roman"/>
        </w:rPr>
        <w:t>in tre anni</w:t>
      </w:r>
      <w:r w:rsidR="00AD0A47" w:rsidRPr="00901353">
        <w:rPr>
          <w:rFonts w:ascii="Calibri" w:eastAsia="Calibri" w:hAnsi="Calibri" w:cs="Times New Roman"/>
        </w:rPr>
        <w:t xml:space="preserve"> raddoppia </w:t>
      </w:r>
      <w:r w:rsidR="004E2AF3" w:rsidRPr="00901353">
        <w:rPr>
          <w:rFonts w:ascii="Calibri" w:eastAsia="Calibri" w:hAnsi="Calibri" w:cs="Times New Roman"/>
        </w:rPr>
        <w:t>le iscrizioni, passando da oltre 18mila a oltre 37mila</w:t>
      </w:r>
      <w:r w:rsidR="00633C44" w:rsidRPr="00901353">
        <w:rPr>
          <w:rFonts w:ascii="Calibri" w:eastAsia="Calibri" w:hAnsi="Calibri" w:cs="Times New Roman"/>
        </w:rPr>
        <w:t xml:space="preserve"> e superando poi le 42 mila unità per</w:t>
      </w:r>
      <w:r w:rsidR="00D27272" w:rsidRPr="00901353">
        <w:rPr>
          <w:rFonts w:ascii="Calibri" w:eastAsia="Calibri" w:hAnsi="Calibri" w:cs="Times New Roman"/>
        </w:rPr>
        <w:t xml:space="preserve"> l’anno 2020-2021</w:t>
      </w:r>
      <w:r w:rsidR="008C277D" w:rsidRPr="00901353">
        <w:rPr>
          <w:rFonts w:ascii="Calibri" w:eastAsia="Calibri" w:hAnsi="Calibri" w:cs="Times New Roman"/>
        </w:rPr>
        <w:t>. L</w:t>
      </w:r>
      <w:r w:rsidR="004E2AF3" w:rsidRPr="00901353">
        <w:rPr>
          <w:rFonts w:ascii="Calibri" w:eastAsia="Calibri" w:hAnsi="Calibri" w:cs="Times New Roman"/>
        </w:rPr>
        <w:t>a sussidiarietà complementare va progressivamente scomparendo</w:t>
      </w:r>
      <w:r w:rsidR="004E2AF3" w:rsidRPr="004E2AF3">
        <w:rPr>
          <w:rFonts w:ascii="Calibri" w:eastAsia="Calibri" w:hAnsi="Calibri" w:cs="Times New Roman"/>
        </w:rPr>
        <w:t>, sostituita dalla nuova sussidiarietà, che raggiunge le 18mila unità</w:t>
      </w:r>
      <w:r w:rsidR="008C277D" w:rsidRPr="008C277D">
        <w:rPr>
          <w:rFonts w:ascii="Calibri" w:eastAsia="Calibri" w:hAnsi="Calibri" w:cs="Times New Roman"/>
        </w:rPr>
        <w:t>.</w:t>
      </w:r>
    </w:p>
    <w:p w14:paraId="1F41B4DE" w14:textId="77777777" w:rsidR="004E2AF3" w:rsidRPr="004E2AF3" w:rsidRDefault="007B0013" w:rsidP="004E2AF3">
      <w:pPr>
        <w:spacing w:before="120" w:after="0"/>
        <w:jc w:val="both"/>
        <w:rPr>
          <w:rFonts w:ascii="Calibri" w:eastAsia="Calibri" w:hAnsi="Calibri" w:cs="Times New Roman"/>
        </w:rPr>
      </w:pPr>
      <w:r>
        <w:rPr>
          <w:rFonts w:ascii="Calibri" w:eastAsia="Calibri" w:hAnsi="Calibri" w:cs="Times New Roman"/>
        </w:rPr>
        <w:t xml:space="preserve">È </w:t>
      </w:r>
      <w:r w:rsidR="004E2AF3" w:rsidRPr="004E2AF3">
        <w:rPr>
          <w:rFonts w:ascii="Calibri" w:eastAsia="Calibri" w:hAnsi="Calibri" w:cs="Times New Roman"/>
        </w:rPr>
        <w:t xml:space="preserve">quanto </w:t>
      </w:r>
      <w:r>
        <w:rPr>
          <w:rFonts w:ascii="Calibri" w:eastAsia="Calibri" w:hAnsi="Calibri" w:cs="Times New Roman"/>
        </w:rPr>
        <w:t xml:space="preserve">si coglie dal </w:t>
      </w:r>
      <w:r w:rsidR="004E2AF3" w:rsidRPr="004E2AF3">
        <w:rPr>
          <w:rFonts w:ascii="Calibri" w:eastAsia="Calibri" w:hAnsi="Calibri" w:cs="Times New Roman"/>
        </w:rPr>
        <w:t xml:space="preserve">XIX Rapporto di monitoraggio del sistema di </w:t>
      </w:r>
      <w:r w:rsidR="0020613B">
        <w:rPr>
          <w:rFonts w:ascii="Calibri" w:eastAsia="Calibri" w:hAnsi="Calibri" w:cs="Times New Roman"/>
        </w:rPr>
        <w:t>i</w:t>
      </w:r>
      <w:r w:rsidR="004E2AF3" w:rsidRPr="004E2AF3">
        <w:rPr>
          <w:rFonts w:ascii="Calibri" w:eastAsia="Calibri" w:hAnsi="Calibri" w:cs="Times New Roman"/>
        </w:rPr>
        <w:t xml:space="preserve">struzione e </w:t>
      </w:r>
      <w:r w:rsidR="0020613B">
        <w:rPr>
          <w:rFonts w:ascii="Calibri" w:eastAsia="Calibri" w:hAnsi="Calibri" w:cs="Times New Roman"/>
        </w:rPr>
        <w:t>f</w:t>
      </w:r>
      <w:r w:rsidR="004E2AF3" w:rsidRPr="004E2AF3">
        <w:rPr>
          <w:rFonts w:ascii="Calibri" w:eastAsia="Calibri" w:hAnsi="Calibri" w:cs="Times New Roman"/>
        </w:rPr>
        <w:t xml:space="preserve">ormazione </w:t>
      </w:r>
      <w:r w:rsidR="0020613B">
        <w:rPr>
          <w:rFonts w:ascii="Calibri" w:eastAsia="Calibri" w:hAnsi="Calibri" w:cs="Times New Roman"/>
        </w:rPr>
        <w:t>p</w:t>
      </w:r>
      <w:r w:rsidR="004E2AF3" w:rsidRPr="004E2AF3">
        <w:rPr>
          <w:rFonts w:ascii="Calibri" w:eastAsia="Calibri" w:hAnsi="Calibri" w:cs="Times New Roman"/>
        </w:rPr>
        <w:t xml:space="preserve">rofessionale e dei percorsi in duale nella </w:t>
      </w:r>
      <w:proofErr w:type="spellStart"/>
      <w:r w:rsidR="004E2AF3" w:rsidRPr="004E2AF3">
        <w:rPr>
          <w:rFonts w:ascii="Calibri" w:eastAsia="Calibri" w:hAnsi="Calibri" w:cs="Times New Roman"/>
        </w:rPr>
        <w:t>IeFP</w:t>
      </w:r>
      <w:proofErr w:type="spellEnd"/>
      <w:r w:rsidR="004E2AF3" w:rsidRPr="004E2AF3">
        <w:rPr>
          <w:rFonts w:ascii="Calibri" w:eastAsia="Calibri" w:hAnsi="Calibri" w:cs="Times New Roman"/>
        </w:rPr>
        <w:t xml:space="preserve"> </w:t>
      </w:r>
      <w:proofErr w:type="spellStart"/>
      <w:r w:rsidR="004E2AF3" w:rsidRPr="004E2AF3">
        <w:rPr>
          <w:rFonts w:ascii="Calibri" w:eastAsia="Calibri" w:hAnsi="Calibri" w:cs="Times New Roman"/>
        </w:rPr>
        <w:t>a.f</w:t>
      </w:r>
      <w:proofErr w:type="spellEnd"/>
      <w:r w:rsidR="004E2AF3" w:rsidRPr="004E2AF3">
        <w:rPr>
          <w:rFonts w:ascii="Calibri" w:eastAsia="Calibri" w:hAnsi="Calibri" w:cs="Times New Roman"/>
        </w:rPr>
        <w:t>. 2019-2020 realizzato dall’Inapp</w:t>
      </w:r>
      <w:r w:rsidR="0020613B">
        <w:rPr>
          <w:rFonts w:ascii="Calibri" w:eastAsia="Calibri" w:hAnsi="Calibri" w:cs="Times New Roman"/>
        </w:rPr>
        <w:t xml:space="preserve"> (Istituto Nazionale per l’Analisi delle Politiche Pubbliche) </w:t>
      </w:r>
      <w:r w:rsidR="004E2AF3" w:rsidRPr="004E2AF3">
        <w:rPr>
          <w:rFonts w:ascii="Calibri" w:eastAsia="Calibri" w:hAnsi="Calibri" w:cs="Times New Roman"/>
        </w:rPr>
        <w:t>per conto del Ministero del Lavoro e delle Politiche Sociali.</w:t>
      </w:r>
    </w:p>
    <w:p w14:paraId="36C4765A" w14:textId="5A3A0BF6" w:rsidR="00E45162" w:rsidRPr="002E7D41" w:rsidRDefault="00E45162" w:rsidP="00E45162">
      <w:pPr>
        <w:spacing w:before="120" w:after="0"/>
        <w:jc w:val="both"/>
        <w:rPr>
          <w:rFonts w:ascii="Calibri" w:eastAsia="Calibri" w:hAnsi="Calibri" w:cs="Times New Roman"/>
          <w:strike/>
          <w:spacing w:val="-2"/>
        </w:rPr>
      </w:pPr>
      <w:r w:rsidRPr="002E7D41">
        <w:rPr>
          <w:rFonts w:ascii="Calibri" w:eastAsia="Calibri" w:hAnsi="Calibri" w:cs="Times New Roman"/>
          <w:spacing w:val="-2"/>
        </w:rPr>
        <w:t>“</w:t>
      </w:r>
      <w:r w:rsidR="00411DAE" w:rsidRPr="002E7D41">
        <w:rPr>
          <w:rFonts w:ascii="Calibri" w:eastAsia="Calibri" w:hAnsi="Calibri" w:cs="Times New Roman"/>
          <w:spacing w:val="-2"/>
        </w:rPr>
        <w:t>In tale contesto – ha affermato Sebastiano Fadda, presidente dell’Inapp - i</w:t>
      </w:r>
      <w:r w:rsidRPr="002E7D41">
        <w:rPr>
          <w:rFonts w:ascii="Calibri" w:eastAsia="Calibri" w:hAnsi="Calibri" w:cs="Times New Roman"/>
          <w:spacing w:val="-2"/>
        </w:rPr>
        <w:t xml:space="preserve">l </w:t>
      </w:r>
      <w:proofErr w:type="gramStart"/>
      <w:r w:rsidRPr="002E7D41">
        <w:rPr>
          <w:rFonts w:ascii="Calibri" w:eastAsia="Calibri" w:hAnsi="Calibri" w:cs="Times New Roman"/>
          <w:spacing w:val="-2"/>
        </w:rPr>
        <w:t>gap</w:t>
      </w:r>
      <w:proofErr w:type="gramEnd"/>
      <w:r w:rsidRPr="002E7D41">
        <w:rPr>
          <w:rFonts w:ascii="Calibri" w:eastAsia="Calibri" w:hAnsi="Calibri" w:cs="Times New Roman"/>
          <w:spacing w:val="-2"/>
        </w:rPr>
        <w:t xml:space="preserve"> tra domanda e offerta di competenze delle professioni riconducibili alle qualifiche e diplomi </w:t>
      </w:r>
      <w:proofErr w:type="spellStart"/>
      <w:r w:rsidRPr="002E7D41">
        <w:rPr>
          <w:rFonts w:ascii="Calibri" w:eastAsia="Calibri" w:hAnsi="Calibri" w:cs="Times New Roman"/>
          <w:spacing w:val="-2"/>
        </w:rPr>
        <w:t>IeFP</w:t>
      </w:r>
      <w:proofErr w:type="spellEnd"/>
      <w:r w:rsidRPr="002E7D41">
        <w:rPr>
          <w:rFonts w:ascii="Calibri" w:eastAsia="Calibri" w:hAnsi="Calibri" w:cs="Times New Roman"/>
          <w:spacing w:val="-2"/>
        </w:rPr>
        <w:t xml:space="preserve"> </w:t>
      </w:r>
      <w:r w:rsidR="009E2CD9" w:rsidRPr="002E7D41">
        <w:rPr>
          <w:rFonts w:ascii="Calibri" w:eastAsia="Calibri" w:hAnsi="Calibri" w:cs="Times New Roman"/>
          <w:spacing w:val="-2"/>
        </w:rPr>
        <w:t xml:space="preserve">rappresenta </w:t>
      </w:r>
      <w:r w:rsidRPr="002E7D41">
        <w:rPr>
          <w:rFonts w:ascii="Calibri" w:eastAsia="Calibri" w:hAnsi="Calibri" w:cs="Times New Roman"/>
          <w:spacing w:val="-2"/>
        </w:rPr>
        <w:t xml:space="preserve">un elemento </w:t>
      </w:r>
      <w:r w:rsidR="00783C09" w:rsidRPr="002E7D41">
        <w:rPr>
          <w:rFonts w:ascii="Calibri" w:eastAsia="Calibri" w:hAnsi="Calibri" w:cs="Times New Roman"/>
          <w:spacing w:val="-2"/>
        </w:rPr>
        <w:t>di criticità n</w:t>
      </w:r>
      <w:r w:rsidRPr="002E7D41">
        <w:rPr>
          <w:rFonts w:ascii="Calibri" w:eastAsia="Calibri" w:hAnsi="Calibri" w:cs="Times New Roman"/>
          <w:spacing w:val="-2"/>
        </w:rPr>
        <w:t xml:space="preserve">ello sviluppo del sistema. </w:t>
      </w:r>
      <w:r w:rsidR="00A04973" w:rsidRPr="002E7D41">
        <w:rPr>
          <w:rFonts w:ascii="Calibri" w:eastAsia="Calibri" w:hAnsi="Calibri" w:cs="Times New Roman"/>
          <w:spacing w:val="-2"/>
        </w:rPr>
        <w:t xml:space="preserve">Pur con le dovute cautele legate al raffronto di dati </w:t>
      </w:r>
      <w:r w:rsidR="001618AB" w:rsidRPr="002E7D41">
        <w:rPr>
          <w:rFonts w:ascii="Calibri" w:eastAsia="Calibri" w:hAnsi="Calibri" w:cs="Times New Roman"/>
          <w:spacing w:val="-2"/>
        </w:rPr>
        <w:t xml:space="preserve">di natura </w:t>
      </w:r>
      <w:r w:rsidR="00A04973" w:rsidRPr="002E7D41">
        <w:rPr>
          <w:rFonts w:ascii="Calibri" w:eastAsia="Calibri" w:hAnsi="Calibri" w:cs="Times New Roman"/>
          <w:spacing w:val="-2"/>
        </w:rPr>
        <w:t>different</w:t>
      </w:r>
      <w:r w:rsidR="001618AB" w:rsidRPr="002E7D41">
        <w:rPr>
          <w:rFonts w:ascii="Calibri" w:eastAsia="Calibri" w:hAnsi="Calibri" w:cs="Times New Roman"/>
          <w:spacing w:val="-2"/>
        </w:rPr>
        <w:t>e</w:t>
      </w:r>
      <w:r w:rsidR="00A04973" w:rsidRPr="002E7D41">
        <w:rPr>
          <w:rFonts w:ascii="Calibri" w:eastAsia="Calibri" w:hAnsi="Calibri" w:cs="Times New Roman"/>
          <w:spacing w:val="-2"/>
        </w:rPr>
        <w:t>, s</w:t>
      </w:r>
      <w:r w:rsidRPr="002E7D41">
        <w:rPr>
          <w:rFonts w:ascii="Calibri" w:eastAsia="Calibri" w:hAnsi="Calibri" w:cs="Times New Roman"/>
          <w:spacing w:val="-2"/>
        </w:rPr>
        <w:t xml:space="preserve">econdo le ultime stime persiste uno scarto </w:t>
      </w:r>
      <w:r w:rsidR="00783C09" w:rsidRPr="002E7D41">
        <w:rPr>
          <w:rFonts w:ascii="Calibri" w:eastAsia="Calibri" w:hAnsi="Calibri" w:cs="Times New Roman"/>
          <w:spacing w:val="-2"/>
        </w:rPr>
        <w:t xml:space="preserve">molto pronunciato </w:t>
      </w:r>
      <w:r w:rsidRPr="002E7D41">
        <w:rPr>
          <w:rFonts w:ascii="Calibri" w:eastAsia="Calibri" w:hAnsi="Calibri" w:cs="Times New Roman"/>
          <w:spacing w:val="-2"/>
        </w:rPr>
        <w:t>tra fabbisogno ed offerta</w:t>
      </w:r>
      <w:r w:rsidR="003D50DF" w:rsidRPr="002E7D41">
        <w:rPr>
          <w:rFonts w:ascii="Calibri" w:eastAsia="Calibri" w:hAnsi="Calibri" w:cs="Times New Roman"/>
          <w:spacing w:val="-2"/>
        </w:rPr>
        <w:t>.</w:t>
      </w:r>
      <w:r w:rsidRPr="002E7D41">
        <w:rPr>
          <w:rFonts w:ascii="Calibri" w:eastAsia="Calibri" w:hAnsi="Calibri" w:cs="Times New Roman"/>
          <w:spacing w:val="-2"/>
        </w:rPr>
        <w:t xml:space="preserve"> </w:t>
      </w:r>
      <w:r w:rsidR="006D73E1" w:rsidRPr="002E7D41">
        <w:rPr>
          <w:rFonts w:ascii="Calibri" w:eastAsia="Calibri" w:hAnsi="Calibri" w:cs="Times New Roman"/>
          <w:spacing w:val="-2"/>
        </w:rPr>
        <w:t xml:space="preserve">Tale </w:t>
      </w:r>
      <w:r w:rsidRPr="002E7D41">
        <w:rPr>
          <w:rFonts w:ascii="Calibri" w:eastAsia="Calibri" w:hAnsi="Calibri" w:cs="Times New Roman"/>
          <w:spacing w:val="-2"/>
        </w:rPr>
        <w:t>dato, allarmante</w:t>
      </w:r>
      <w:r w:rsidR="006D73E1" w:rsidRPr="002E7D41">
        <w:rPr>
          <w:rFonts w:ascii="Calibri" w:eastAsia="Calibri" w:hAnsi="Calibri" w:cs="Times New Roman"/>
          <w:spacing w:val="-2"/>
        </w:rPr>
        <w:t xml:space="preserve"> per molti versi</w:t>
      </w:r>
      <w:r w:rsidRPr="002E7D41">
        <w:rPr>
          <w:rFonts w:ascii="Calibri" w:eastAsia="Calibri" w:hAnsi="Calibri" w:cs="Times New Roman"/>
          <w:spacing w:val="-2"/>
        </w:rPr>
        <w:t xml:space="preserve">, evidenzia </w:t>
      </w:r>
      <w:r w:rsidR="003D50DF" w:rsidRPr="002E7D41">
        <w:rPr>
          <w:rFonts w:ascii="Calibri" w:eastAsia="Calibri" w:hAnsi="Calibri" w:cs="Times New Roman"/>
          <w:spacing w:val="-2"/>
        </w:rPr>
        <w:t xml:space="preserve">da un lato </w:t>
      </w:r>
      <w:r w:rsidRPr="002E7D41">
        <w:rPr>
          <w:rFonts w:ascii="Calibri" w:eastAsia="Calibri" w:hAnsi="Calibri" w:cs="Times New Roman"/>
          <w:spacing w:val="-2"/>
        </w:rPr>
        <w:t>le grandi potenzialità</w:t>
      </w:r>
      <w:r w:rsidR="00AE36D7" w:rsidRPr="002E7D41">
        <w:rPr>
          <w:rFonts w:ascii="Calibri" w:eastAsia="Calibri" w:hAnsi="Calibri" w:cs="Times New Roman"/>
          <w:spacing w:val="-2"/>
        </w:rPr>
        <w:t xml:space="preserve">, ma d’altro lato la necessità di profondi aggiustamenti nel </w:t>
      </w:r>
      <w:r w:rsidRPr="002E7D41">
        <w:rPr>
          <w:rFonts w:ascii="Calibri" w:eastAsia="Calibri" w:hAnsi="Calibri" w:cs="Times New Roman"/>
          <w:spacing w:val="-2"/>
        </w:rPr>
        <w:t xml:space="preserve">sistema </w:t>
      </w:r>
      <w:proofErr w:type="spellStart"/>
      <w:r w:rsidRPr="002E7D41">
        <w:rPr>
          <w:rFonts w:ascii="Calibri" w:eastAsia="Calibri" w:hAnsi="Calibri" w:cs="Times New Roman"/>
          <w:spacing w:val="-2"/>
        </w:rPr>
        <w:t>IeFP</w:t>
      </w:r>
      <w:proofErr w:type="spellEnd"/>
      <w:r w:rsidRPr="002E7D41">
        <w:rPr>
          <w:rFonts w:ascii="Calibri" w:eastAsia="Calibri" w:hAnsi="Calibri" w:cs="Times New Roman"/>
          <w:spacing w:val="-2"/>
        </w:rPr>
        <w:t xml:space="preserve"> e </w:t>
      </w:r>
      <w:r w:rsidR="00AE36D7" w:rsidRPr="002E7D41">
        <w:rPr>
          <w:rFonts w:ascii="Calibri" w:eastAsia="Calibri" w:hAnsi="Calibri" w:cs="Times New Roman"/>
          <w:spacing w:val="-2"/>
        </w:rPr>
        <w:t xml:space="preserve">nella </w:t>
      </w:r>
      <w:r w:rsidRPr="002E7D41">
        <w:rPr>
          <w:rFonts w:ascii="Calibri" w:eastAsia="Calibri" w:hAnsi="Calibri" w:cs="Times New Roman"/>
          <w:spacing w:val="-2"/>
        </w:rPr>
        <w:t>filiera lunga della formazione tecnico-professionale</w:t>
      </w:r>
      <w:r w:rsidR="006D73E1" w:rsidRPr="002E7D41">
        <w:rPr>
          <w:rFonts w:ascii="Calibri" w:eastAsia="Calibri" w:hAnsi="Calibri" w:cs="Times New Roman"/>
          <w:spacing w:val="-2"/>
        </w:rPr>
        <w:t>.</w:t>
      </w:r>
      <w:r w:rsidRPr="002E7D41">
        <w:rPr>
          <w:rFonts w:ascii="Calibri" w:eastAsia="Calibri" w:hAnsi="Calibri" w:cs="Times New Roman"/>
          <w:spacing w:val="-2"/>
        </w:rPr>
        <w:t xml:space="preserve"> </w:t>
      </w:r>
      <w:r w:rsidR="006D73E1" w:rsidRPr="002E7D41">
        <w:rPr>
          <w:rFonts w:ascii="Calibri" w:eastAsia="Calibri" w:hAnsi="Calibri" w:cs="Times New Roman"/>
          <w:spacing w:val="-2"/>
        </w:rPr>
        <w:t>Per consentire un</w:t>
      </w:r>
      <w:r w:rsidR="00AE36D7" w:rsidRPr="002E7D41">
        <w:rPr>
          <w:rFonts w:ascii="Calibri" w:eastAsia="Calibri" w:hAnsi="Calibri" w:cs="Times New Roman"/>
          <w:spacing w:val="-2"/>
        </w:rPr>
        <w:t xml:space="preserve"> miglioramento degli esiti occupazionali </w:t>
      </w:r>
      <w:r w:rsidR="009E2CD9" w:rsidRPr="002E7D41">
        <w:rPr>
          <w:rFonts w:ascii="Calibri" w:eastAsia="Calibri" w:hAnsi="Calibri" w:cs="Times New Roman"/>
          <w:spacing w:val="-2"/>
        </w:rPr>
        <w:t>a conclusione di tali percorsi formativi</w:t>
      </w:r>
      <w:r w:rsidR="006D73E1" w:rsidRPr="002E7D41">
        <w:rPr>
          <w:rFonts w:ascii="Calibri" w:eastAsia="Calibri" w:hAnsi="Calibri" w:cs="Times New Roman"/>
          <w:spacing w:val="-2"/>
        </w:rPr>
        <w:t xml:space="preserve"> occorrerebbe </w:t>
      </w:r>
      <w:r w:rsidRPr="002E7D41">
        <w:rPr>
          <w:rFonts w:ascii="Calibri" w:eastAsia="Calibri" w:hAnsi="Calibri" w:cs="Times New Roman"/>
          <w:spacing w:val="-2"/>
        </w:rPr>
        <w:t>maggior ossigeno al sistema, in termini di risorse finanziarie</w:t>
      </w:r>
      <w:r w:rsidR="00CB1AC0" w:rsidRPr="002E7D41">
        <w:rPr>
          <w:rFonts w:ascii="Calibri" w:eastAsia="Calibri" w:hAnsi="Calibri" w:cs="Times New Roman"/>
          <w:spacing w:val="-2"/>
        </w:rPr>
        <w:t>;</w:t>
      </w:r>
      <w:r w:rsidRPr="002E7D41">
        <w:rPr>
          <w:rFonts w:ascii="Calibri" w:eastAsia="Calibri" w:hAnsi="Calibri" w:cs="Times New Roman"/>
          <w:spacing w:val="-2"/>
        </w:rPr>
        <w:t xml:space="preserve"> una forte assunzione di responsabilità da parte delle Amministrazioni </w:t>
      </w:r>
      <w:r w:rsidR="00360004" w:rsidRPr="002E7D41">
        <w:rPr>
          <w:rFonts w:ascii="Calibri" w:eastAsia="Calibri" w:hAnsi="Calibri" w:cs="Times New Roman"/>
          <w:spacing w:val="-2"/>
        </w:rPr>
        <w:t xml:space="preserve">nell’adeguare </w:t>
      </w:r>
      <w:r w:rsidRPr="002E7D41">
        <w:rPr>
          <w:rFonts w:ascii="Calibri" w:eastAsia="Calibri" w:hAnsi="Calibri" w:cs="Times New Roman"/>
          <w:spacing w:val="-2"/>
        </w:rPr>
        <w:t xml:space="preserve">l’offerta formativa </w:t>
      </w:r>
      <w:r w:rsidRPr="002E7D41">
        <w:rPr>
          <w:rFonts w:ascii="Calibri" w:eastAsia="Calibri" w:hAnsi="Calibri" w:cs="Times New Roman"/>
          <w:strike/>
          <w:spacing w:val="-2"/>
        </w:rPr>
        <w:t>verso</w:t>
      </w:r>
      <w:r w:rsidRPr="002E7D41">
        <w:rPr>
          <w:rFonts w:ascii="Calibri" w:eastAsia="Calibri" w:hAnsi="Calibri" w:cs="Times New Roman"/>
          <w:spacing w:val="-2"/>
        </w:rPr>
        <w:t xml:space="preserve"> </w:t>
      </w:r>
      <w:r w:rsidR="00360004" w:rsidRPr="002E7D41">
        <w:rPr>
          <w:rFonts w:ascii="Calibri" w:eastAsia="Calibri" w:hAnsi="Calibri" w:cs="Times New Roman"/>
          <w:spacing w:val="-2"/>
        </w:rPr>
        <w:t>rispetto al</w:t>
      </w:r>
      <w:r w:rsidRPr="002E7D41">
        <w:rPr>
          <w:rFonts w:ascii="Calibri" w:eastAsia="Calibri" w:hAnsi="Calibri" w:cs="Times New Roman"/>
          <w:spacing w:val="-2"/>
        </w:rPr>
        <w:t xml:space="preserve">le figure più richieste dal mercato e </w:t>
      </w:r>
      <w:r w:rsidR="00360004" w:rsidRPr="002E7D41">
        <w:rPr>
          <w:rFonts w:ascii="Calibri" w:eastAsia="Calibri" w:hAnsi="Calibri" w:cs="Times New Roman"/>
          <w:spacing w:val="-2"/>
        </w:rPr>
        <w:t xml:space="preserve">un efficiente sistema di orientamento </w:t>
      </w:r>
      <w:r w:rsidR="00CB1AC0" w:rsidRPr="002E7D41">
        <w:rPr>
          <w:rFonts w:ascii="Calibri" w:eastAsia="Calibri" w:hAnsi="Calibri" w:cs="Times New Roman"/>
          <w:spacing w:val="-2"/>
        </w:rPr>
        <w:t xml:space="preserve">coerente con l’evoluzione dei fabbisogni di competenze emergenti da uno scenario economico e sociale in rapida trasformazione”. </w:t>
      </w:r>
    </w:p>
    <w:p w14:paraId="29FD1C09" w14:textId="77777777" w:rsidR="004E2AF3" w:rsidRPr="004E2AF3" w:rsidRDefault="00411DAE" w:rsidP="004E2AF3">
      <w:pPr>
        <w:spacing w:before="120" w:after="0"/>
        <w:jc w:val="both"/>
        <w:rPr>
          <w:rFonts w:ascii="Calibri" w:eastAsia="Calibri" w:hAnsi="Calibri" w:cs="Times New Roman"/>
        </w:rPr>
      </w:pPr>
      <w:r>
        <w:rPr>
          <w:rFonts w:ascii="Calibri" w:eastAsia="Calibri" w:hAnsi="Calibri" w:cs="Times New Roman"/>
        </w:rPr>
        <w:t xml:space="preserve">Il </w:t>
      </w:r>
      <w:r w:rsidR="004E2AF3" w:rsidRPr="004E2AF3">
        <w:rPr>
          <w:rFonts w:ascii="Calibri" w:eastAsia="Calibri" w:hAnsi="Calibri" w:cs="Times New Roman"/>
        </w:rPr>
        <w:t xml:space="preserve">totale di iscritti ai percorsi di </w:t>
      </w:r>
      <w:proofErr w:type="spellStart"/>
      <w:r w:rsidR="004E2AF3" w:rsidRPr="004E2AF3">
        <w:rPr>
          <w:rFonts w:ascii="Calibri" w:eastAsia="Calibri" w:hAnsi="Calibri" w:cs="Times New Roman"/>
        </w:rPr>
        <w:t>IeFP</w:t>
      </w:r>
      <w:proofErr w:type="spellEnd"/>
      <w:r w:rsidR="004E2AF3" w:rsidRPr="004E2AF3">
        <w:rPr>
          <w:rFonts w:ascii="Calibri" w:eastAsia="Calibri" w:hAnsi="Calibri" w:cs="Times New Roman"/>
        </w:rPr>
        <w:t xml:space="preserve">, nel triennio e quarto anno, </w:t>
      </w:r>
      <w:r>
        <w:rPr>
          <w:rFonts w:ascii="Calibri" w:eastAsia="Calibri" w:hAnsi="Calibri" w:cs="Times New Roman"/>
        </w:rPr>
        <w:t xml:space="preserve">è </w:t>
      </w:r>
      <w:r w:rsidR="004E2AF3" w:rsidRPr="004E2AF3">
        <w:rPr>
          <w:rFonts w:ascii="Calibri" w:eastAsia="Calibri" w:hAnsi="Calibri" w:cs="Times New Roman"/>
        </w:rPr>
        <w:t xml:space="preserve">pari a 250.194 unità, con una flessione della partecipazione del 13,1% rispetto all’anno formativo precedente. </w:t>
      </w:r>
      <w:proofErr w:type="gramStart"/>
      <w:r>
        <w:rPr>
          <w:rFonts w:ascii="Calibri" w:eastAsia="Calibri" w:hAnsi="Calibri" w:cs="Times New Roman"/>
        </w:rPr>
        <w:t>T</w:t>
      </w:r>
      <w:r w:rsidR="004E2AF3" w:rsidRPr="004E2AF3">
        <w:rPr>
          <w:rFonts w:ascii="Calibri" w:eastAsia="Calibri" w:hAnsi="Calibri" w:cs="Times New Roman"/>
        </w:rPr>
        <w:t>rend</w:t>
      </w:r>
      <w:proofErr w:type="gramEnd"/>
      <w:r w:rsidR="004E2AF3" w:rsidRPr="004E2AF3">
        <w:rPr>
          <w:rFonts w:ascii="Calibri" w:eastAsia="Calibri" w:hAnsi="Calibri" w:cs="Times New Roman"/>
        </w:rPr>
        <w:t xml:space="preserve"> </w:t>
      </w:r>
      <w:r>
        <w:rPr>
          <w:rFonts w:ascii="Calibri" w:eastAsia="Calibri" w:hAnsi="Calibri" w:cs="Times New Roman"/>
        </w:rPr>
        <w:t>che</w:t>
      </w:r>
      <w:r w:rsidR="004E2AF3" w:rsidRPr="004E2AF3">
        <w:rPr>
          <w:rFonts w:ascii="Calibri" w:eastAsia="Calibri" w:hAnsi="Calibri" w:cs="Times New Roman"/>
        </w:rPr>
        <w:t xml:space="preserve"> si conferma anche rispetto al solo triennio</w:t>
      </w:r>
      <w:r>
        <w:rPr>
          <w:rFonts w:ascii="Calibri" w:eastAsia="Calibri" w:hAnsi="Calibri" w:cs="Times New Roman"/>
        </w:rPr>
        <w:t>,</w:t>
      </w:r>
      <w:r w:rsidR="004E2AF3" w:rsidRPr="004E2AF3">
        <w:rPr>
          <w:rFonts w:ascii="Calibri" w:eastAsia="Calibri" w:hAnsi="Calibri" w:cs="Times New Roman"/>
        </w:rPr>
        <w:t xml:space="preserve"> le cui iscrizioni ammontano a 230.811</w:t>
      </w:r>
      <w:r w:rsidR="004248DD">
        <w:rPr>
          <w:rFonts w:ascii="Calibri" w:eastAsia="Calibri" w:hAnsi="Calibri" w:cs="Times New Roman"/>
        </w:rPr>
        <w:t xml:space="preserve"> (-</w:t>
      </w:r>
      <w:r w:rsidR="004E2AF3" w:rsidRPr="004E2AF3">
        <w:rPr>
          <w:rFonts w:ascii="Calibri" w:eastAsia="Calibri" w:hAnsi="Calibri" w:cs="Times New Roman"/>
        </w:rPr>
        <w:t>14,3%</w:t>
      </w:r>
      <w:r w:rsidR="004248DD">
        <w:rPr>
          <w:rFonts w:ascii="Calibri" w:eastAsia="Calibri" w:hAnsi="Calibri" w:cs="Times New Roman"/>
        </w:rPr>
        <w:t>)</w:t>
      </w:r>
      <w:r w:rsidR="004E2AF3" w:rsidRPr="004E2AF3">
        <w:rPr>
          <w:rFonts w:ascii="Calibri" w:eastAsia="Calibri" w:hAnsi="Calibri" w:cs="Times New Roman"/>
        </w:rPr>
        <w:t xml:space="preserve">. In continuità con i dati dell’anno precedente, </w:t>
      </w:r>
      <w:r w:rsidR="004E2AF3" w:rsidRPr="004E2AF3">
        <w:rPr>
          <w:rFonts w:ascii="Calibri" w:eastAsia="Calibri" w:hAnsi="Calibri" w:cs="Times New Roman"/>
        </w:rPr>
        <w:lastRenderedPageBreak/>
        <w:t xml:space="preserve">la riduzione della partecipazione al sistema di </w:t>
      </w:r>
      <w:proofErr w:type="spellStart"/>
      <w:r w:rsidR="004E2AF3" w:rsidRPr="004E2AF3">
        <w:rPr>
          <w:rFonts w:ascii="Calibri" w:eastAsia="Calibri" w:hAnsi="Calibri" w:cs="Times New Roman"/>
        </w:rPr>
        <w:t>IeFP</w:t>
      </w:r>
      <w:proofErr w:type="spellEnd"/>
      <w:r w:rsidR="004E2AF3" w:rsidRPr="004E2AF3">
        <w:rPr>
          <w:rFonts w:ascii="Calibri" w:eastAsia="Calibri" w:hAnsi="Calibri" w:cs="Times New Roman"/>
        </w:rPr>
        <w:t xml:space="preserve"> è esclusivamente a carico dei percorsi attivati all’interno degli Istituti professionali, dove si registra una flessione del 30,3%. Particolarmente colpite risultano le due tipologie tradizionali di sussidiarietà, quella integrativa che diminuisce del 41,7% e la complementare </w:t>
      </w:r>
      <w:r w:rsidR="004248DD">
        <w:rPr>
          <w:rFonts w:ascii="Calibri" w:eastAsia="Calibri" w:hAnsi="Calibri" w:cs="Times New Roman"/>
        </w:rPr>
        <w:t>(-</w:t>
      </w:r>
      <w:r w:rsidR="004E2AF3" w:rsidRPr="004E2AF3">
        <w:rPr>
          <w:rFonts w:ascii="Calibri" w:eastAsia="Calibri" w:hAnsi="Calibri" w:cs="Times New Roman"/>
        </w:rPr>
        <w:t>48,4%</w:t>
      </w:r>
      <w:r w:rsidR="004248DD">
        <w:rPr>
          <w:rFonts w:ascii="Calibri" w:eastAsia="Calibri" w:hAnsi="Calibri" w:cs="Times New Roman"/>
        </w:rPr>
        <w:t>)</w:t>
      </w:r>
      <w:r w:rsidR="004E2AF3" w:rsidRPr="004E2AF3">
        <w:rPr>
          <w:rFonts w:ascii="Calibri" w:eastAsia="Calibri" w:hAnsi="Calibri" w:cs="Times New Roman"/>
        </w:rPr>
        <w:t xml:space="preserve">. Quest’ultima, com'era nelle </w:t>
      </w:r>
      <w:r w:rsidR="004E2AF3" w:rsidRPr="00901353">
        <w:rPr>
          <w:rFonts w:ascii="Calibri" w:eastAsia="Calibri" w:hAnsi="Calibri" w:cs="Times New Roman"/>
        </w:rPr>
        <w:t xml:space="preserve">intenzioni del legislatore, si estingue progressivamente, sostituita dalla nuova sussidiarietà (ex decreto n. 61/2017), che </w:t>
      </w:r>
      <w:r w:rsidR="001618AB" w:rsidRPr="00901353">
        <w:rPr>
          <w:rFonts w:ascii="Calibri" w:eastAsia="Calibri" w:hAnsi="Calibri" w:cs="Times New Roman"/>
        </w:rPr>
        <w:t>supera</w:t>
      </w:r>
      <w:r w:rsidR="004E2AF3" w:rsidRPr="00901353">
        <w:rPr>
          <w:rFonts w:ascii="Calibri" w:eastAsia="Calibri" w:hAnsi="Calibri" w:cs="Times New Roman"/>
        </w:rPr>
        <w:t xml:space="preserve"> le 18 mila unità.</w:t>
      </w:r>
      <w:r w:rsidR="005328CE" w:rsidRPr="00901353">
        <w:rPr>
          <w:rFonts w:ascii="Calibri" w:eastAsia="Calibri" w:hAnsi="Calibri" w:cs="Times New Roman"/>
        </w:rPr>
        <w:t xml:space="preserve"> </w:t>
      </w:r>
      <w:r w:rsidR="00531FE0" w:rsidRPr="00901353">
        <w:rPr>
          <w:rFonts w:ascii="Calibri" w:eastAsia="Calibri" w:hAnsi="Calibri" w:cs="Times New Roman"/>
        </w:rPr>
        <w:t xml:space="preserve">Si conferma </w:t>
      </w:r>
      <w:r w:rsidR="004E2AF3" w:rsidRPr="00901353">
        <w:rPr>
          <w:rFonts w:ascii="Calibri" w:eastAsia="Calibri" w:hAnsi="Calibri" w:cs="Times New Roman"/>
        </w:rPr>
        <w:t xml:space="preserve">il divario territoriale che caratterizza il sistema </w:t>
      </w:r>
      <w:proofErr w:type="spellStart"/>
      <w:r w:rsidR="004E2AF3" w:rsidRPr="00901353">
        <w:rPr>
          <w:rFonts w:ascii="Calibri" w:eastAsia="Calibri" w:hAnsi="Calibri" w:cs="Times New Roman"/>
        </w:rPr>
        <w:t>IeFP</w:t>
      </w:r>
      <w:proofErr w:type="spellEnd"/>
      <w:r w:rsidR="004E2AF3" w:rsidRPr="00901353">
        <w:rPr>
          <w:rFonts w:ascii="Calibri" w:eastAsia="Calibri" w:hAnsi="Calibri" w:cs="Times New Roman"/>
        </w:rPr>
        <w:t xml:space="preserve">, con le Regioni del Nord dove </w:t>
      </w:r>
      <w:r w:rsidR="004E2AF3" w:rsidRPr="004E2AF3">
        <w:rPr>
          <w:rFonts w:ascii="Calibri" w:eastAsia="Calibri" w:hAnsi="Calibri" w:cs="Times New Roman"/>
        </w:rPr>
        <w:t xml:space="preserve">prevalgono le iscrizioni presso i </w:t>
      </w:r>
      <w:r w:rsidR="005815C2">
        <w:rPr>
          <w:rFonts w:ascii="Calibri" w:eastAsia="Calibri" w:hAnsi="Calibri" w:cs="Times New Roman"/>
        </w:rPr>
        <w:t>c</w:t>
      </w:r>
      <w:r w:rsidR="004E2AF3" w:rsidRPr="004E2AF3">
        <w:rPr>
          <w:rFonts w:ascii="Calibri" w:eastAsia="Calibri" w:hAnsi="Calibri" w:cs="Times New Roman"/>
        </w:rPr>
        <w:t xml:space="preserve">entri accreditati, </w:t>
      </w:r>
      <w:r w:rsidR="00531FE0">
        <w:rPr>
          <w:rFonts w:ascii="Calibri" w:eastAsia="Calibri" w:hAnsi="Calibri" w:cs="Times New Roman"/>
        </w:rPr>
        <w:t xml:space="preserve">e quelle del </w:t>
      </w:r>
      <w:r w:rsidR="004E2AF3" w:rsidRPr="004E2AF3">
        <w:rPr>
          <w:rFonts w:ascii="Calibri" w:eastAsia="Calibri" w:hAnsi="Calibri" w:cs="Times New Roman"/>
        </w:rPr>
        <w:t xml:space="preserve">Centro, Sud e Isole </w:t>
      </w:r>
      <w:r w:rsidR="00531FE0">
        <w:rPr>
          <w:rFonts w:ascii="Calibri" w:eastAsia="Calibri" w:hAnsi="Calibri" w:cs="Times New Roman"/>
        </w:rPr>
        <w:t xml:space="preserve">dove prevalgono </w:t>
      </w:r>
      <w:r w:rsidR="004E2AF3" w:rsidRPr="004E2AF3">
        <w:rPr>
          <w:rFonts w:ascii="Calibri" w:eastAsia="Calibri" w:hAnsi="Calibri" w:cs="Times New Roman"/>
        </w:rPr>
        <w:t xml:space="preserve">i percorsi attivati negli Istituti professionali. </w:t>
      </w:r>
    </w:p>
    <w:p w14:paraId="6E2947BA" w14:textId="77777777" w:rsidR="004E2AF3" w:rsidRPr="004E2AF3" w:rsidRDefault="0020613B" w:rsidP="004E2AF3">
      <w:pPr>
        <w:spacing w:before="120" w:after="0"/>
        <w:jc w:val="both"/>
        <w:rPr>
          <w:rFonts w:ascii="Calibri" w:eastAsia="Calibri" w:hAnsi="Calibri" w:cs="Times New Roman"/>
        </w:rPr>
      </w:pPr>
      <w:r w:rsidRPr="0020613B">
        <w:rPr>
          <w:rFonts w:ascii="Calibri" w:eastAsia="Calibri" w:hAnsi="Calibri" w:cs="Times New Roman"/>
          <w:b/>
          <w:bCs/>
        </w:rPr>
        <w:t>L</w:t>
      </w:r>
      <w:r w:rsidR="004E2AF3" w:rsidRPr="0020613B">
        <w:rPr>
          <w:rFonts w:ascii="Calibri" w:eastAsia="Calibri" w:hAnsi="Calibri" w:cs="Times New Roman"/>
          <w:b/>
          <w:bCs/>
        </w:rPr>
        <w:t>e figure professionali</w:t>
      </w:r>
      <w:r w:rsidRPr="0020613B">
        <w:rPr>
          <w:rFonts w:ascii="Calibri" w:eastAsia="Calibri" w:hAnsi="Calibri" w:cs="Times New Roman"/>
          <w:b/>
          <w:bCs/>
        </w:rPr>
        <w:t xml:space="preserve"> più ambite</w:t>
      </w:r>
      <w:r>
        <w:rPr>
          <w:rFonts w:ascii="Calibri" w:eastAsia="Calibri" w:hAnsi="Calibri" w:cs="Times New Roman"/>
        </w:rPr>
        <w:t xml:space="preserve">. </w:t>
      </w:r>
      <w:r w:rsidR="00E32D10">
        <w:rPr>
          <w:rFonts w:ascii="Calibri" w:eastAsia="Calibri" w:hAnsi="Calibri" w:cs="Times New Roman"/>
        </w:rPr>
        <w:t>L</w:t>
      </w:r>
      <w:r w:rsidR="004E2AF3" w:rsidRPr="004E2AF3">
        <w:rPr>
          <w:rFonts w:ascii="Calibri" w:eastAsia="Calibri" w:hAnsi="Calibri" w:cs="Times New Roman"/>
        </w:rPr>
        <w:t xml:space="preserve">a scelta degli iscritti ai percorsi di </w:t>
      </w:r>
      <w:proofErr w:type="spellStart"/>
      <w:r w:rsidR="004E2AF3" w:rsidRPr="004E2AF3">
        <w:rPr>
          <w:rFonts w:ascii="Calibri" w:eastAsia="Calibri" w:hAnsi="Calibri" w:cs="Times New Roman"/>
        </w:rPr>
        <w:t>IeFP</w:t>
      </w:r>
      <w:proofErr w:type="spellEnd"/>
      <w:r w:rsidR="004E2AF3" w:rsidRPr="004E2AF3">
        <w:rPr>
          <w:rFonts w:ascii="Calibri" w:eastAsia="Calibri" w:hAnsi="Calibri" w:cs="Times New Roman"/>
        </w:rPr>
        <w:t xml:space="preserve"> realizzati in modalità ‘ordinaria’ premia ancora la qualifica di operatore alla ristorazione (52.802 iscritti) seguita dall’operatore del benessere (41.117 iscritti), di seguito con ampio distacco si collocano quella di operatore meccanico (16.704 iscritti), operatore elettrico (15.497 iscritti) e operatore per la riparazione dei veicoli a motore (14.595 iscritti).</w:t>
      </w:r>
    </w:p>
    <w:p w14:paraId="7B9AD81E" w14:textId="3B2F28D2" w:rsidR="00330092" w:rsidRPr="00901353" w:rsidRDefault="0020613B" w:rsidP="00D27272">
      <w:pPr>
        <w:spacing w:before="120" w:after="0"/>
        <w:jc w:val="both"/>
        <w:rPr>
          <w:rFonts w:ascii="Calibri" w:eastAsia="Calibri" w:hAnsi="Calibri" w:cs="Times New Roman"/>
        </w:rPr>
      </w:pPr>
      <w:r w:rsidRPr="0020613B">
        <w:rPr>
          <w:rFonts w:ascii="Calibri" w:eastAsia="Calibri" w:hAnsi="Calibri" w:cs="Times New Roman"/>
          <w:b/>
          <w:bCs/>
        </w:rPr>
        <w:t xml:space="preserve">Gli esiti formativi </w:t>
      </w:r>
      <w:r w:rsidR="004E2AF3" w:rsidRPr="0020613B">
        <w:rPr>
          <w:rFonts w:ascii="Calibri" w:eastAsia="Calibri" w:hAnsi="Calibri" w:cs="Times New Roman"/>
          <w:b/>
          <w:bCs/>
        </w:rPr>
        <w:t>dei percorsi</w:t>
      </w:r>
      <w:r>
        <w:rPr>
          <w:rFonts w:ascii="Calibri" w:eastAsia="Calibri" w:hAnsi="Calibri" w:cs="Times New Roman"/>
        </w:rPr>
        <w:t xml:space="preserve">. </w:t>
      </w:r>
      <w:r w:rsidR="00FE23E4">
        <w:rPr>
          <w:rFonts w:ascii="Calibri" w:eastAsia="Calibri" w:hAnsi="Calibri" w:cs="Times New Roman"/>
        </w:rPr>
        <w:t xml:space="preserve"> </w:t>
      </w:r>
      <w:r w:rsidR="00330092" w:rsidRPr="00901353">
        <w:rPr>
          <w:rFonts w:ascii="Calibri" w:eastAsia="Calibri" w:hAnsi="Calibri" w:cs="Times New Roman"/>
        </w:rPr>
        <w:t>Il numero complessivo dei qualificati è stato pari a 66.105 unità</w:t>
      </w:r>
      <w:r w:rsidR="00901353">
        <w:rPr>
          <w:rFonts w:ascii="Calibri" w:eastAsia="Calibri" w:hAnsi="Calibri" w:cs="Times New Roman"/>
        </w:rPr>
        <w:t xml:space="preserve"> (</w:t>
      </w:r>
      <w:r w:rsidR="00330092" w:rsidRPr="00901353">
        <w:rPr>
          <w:rFonts w:ascii="Calibri" w:eastAsia="Calibri" w:hAnsi="Calibri" w:cs="Times New Roman"/>
        </w:rPr>
        <w:t xml:space="preserve">dato fornito successivamente alla pubblicazione del rapporto, grazie ad una seconda rilevazione che ha </w:t>
      </w:r>
      <w:r w:rsidR="00116DD3" w:rsidRPr="00901353">
        <w:rPr>
          <w:rFonts w:ascii="Calibri" w:eastAsia="Calibri" w:hAnsi="Calibri" w:cs="Times New Roman"/>
        </w:rPr>
        <w:t>acquisito le</w:t>
      </w:r>
      <w:r w:rsidR="00330092" w:rsidRPr="00901353">
        <w:rPr>
          <w:rFonts w:ascii="Calibri" w:eastAsia="Calibri" w:hAnsi="Calibri" w:cs="Times New Roman"/>
        </w:rPr>
        <w:t xml:space="preserve"> informazioni sugli esami svoltisi in grande ritardo a causa dell’emergenza pandemica</w:t>
      </w:r>
      <w:r w:rsidR="00901353">
        <w:rPr>
          <w:rFonts w:ascii="Calibri" w:eastAsia="Calibri" w:hAnsi="Calibri" w:cs="Times New Roman"/>
        </w:rPr>
        <w:t>)</w:t>
      </w:r>
      <w:r w:rsidR="00330092" w:rsidRPr="00901353">
        <w:rPr>
          <w:rFonts w:ascii="Calibri" w:eastAsia="Calibri" w:hAnsi="Calibri" w:cs="Times New Roman"/>
        </w:rPr>
        <w:t xml:space="preserve">. </w:t>
      </w:r>
      <w:r w:rsidR="00116DD3" w:rsidRPr="00901353">
        <w:rPr>
          <w:rFonts w:ascii="Calibri" w:eastAsia="Calibri" w:hAnsi="Calibri" w:cs="Times New Roman"/>
        </w:rPr>
        <w:t xml:space="preserve">Il dato comprende </w:t>
      </w:r>
      <w:r w:rsidR="00330092" w:rsidRPr="00901353">
        <w:rPr>
          <w:rFonts w:ascii="Calibri" w:eastAsia="Calibri" w:hAnsi="Calibri" w:cs="Times New Roman"/>
        </w:rPr>
        <w:t xml:space="preserve">34.677 giovani qualificati nei </w:t>
      </w:r>
      <w:r w:rsidR="00901353">
        <w:rPr>
          <w:rFonts w:ascii="Calibri" w:eastAsia="Calibri" w:hAnsi="Calibri" w:cs="Times New Roman"/>
        </w:rPr>
        <w:t>c</w:t>
      </w:r>
      <w:r w:rsidR="00330092" w:rsidRPr="00901353">
        <w:rPr>
          <w:rFonts w:ascii="Calibri" w:eastAsia="Calibri" w:hAnsi="Calibri" w:cs="Times New Roman"/>
        </w:rPr>
        <w:t>entri di formazione professionale</w:t>
      </w:r>
      <w:r w:rsidR="00116DD3" w:rsidRPr="00901353">
        <w:rPr>
          <w:rFonts w:ascii="Calibri" w:eastAsia="Calibri" w:hAnsi="Calibri" w:cs="Times New Roman"/>
        </w:rPr>
        <w:t>,</w:t>
      </w:r>
      <w:r w:rsidR="00330092" w:rsidRPr="00901353">
        <w:rPr>
          <w:rFonts w:ascii="Calibri" w:eastAsia="Calibri" w:hAnsi="Calibri" w:cs="Times New Roman"/>
        </w:rPr>
        <w:t xml:space="preserve"> </w:t>
      </w:r>
      <w:r w:rsidR="00116DD3" w:rsidRPr="00901353">
        <w:rPr>
          <w:rFonts w:ascii="Calibri" w:eastAsia="Calibri" w:hAnsi="Calibri" w:cs="Times New Roman"/>
        </w:rPr>
        <w:t>27</w:t>
      </w:r>
      <w:r w:rsidR="00330092" w:rsidRPr="00901353">
        <w:rPr>
          <w:rFonts w:ascii="Calibri" w:eastAsia="Calibri" w:hAnsi="Calibri" w:cs="Times New Roman"/>
        </w:rPr>
        <w:t>.</w:t>
      </w:r>
      <w:r w:rsidR="00116DD3" w:rsidRPr="00901353">
        <w:rPr>
          <w:rFonts w:ascii="Calibri" w:eastAsia="Calibri" w:hAnsi="Calibri" w:cs="Times New Roman"/>
        </w:rPr>
        <w:t>374</w:t>
      </w:r>
      <w:r w:rsidR="00330092" w:rsidRPr="00901353">
        <w:rPr>
          <w:rFonts w:ascii="Calibri" w:eastAsia="Calibri" w:hAnsi="Calibri" w:cs="Times New Roman"/>
        </w:rPr>
        <w:t xml:space="preserve"> </w:t>
      </w:r>
      <w:r w:rsidR="001618AB" w:rsidRPr="00901353">
        <w:rPr>
          <w:rFonts w:ascii="Calibri" w:eastAsia="Calibri" w:hAnsi="Calibri" w:cs="Times New Roman"/>
        </w:rPr>
        <w:t>n</w:t>
      </w:r>
      <w:r w:rsidR="00330092" w:rsidRPr="00901353">
        <w:rPr>
          <w:rFonts w:ascii="Calibri" w:eastAsia="Calibri" w:hAnsi="Calibri" w:cs="Times New Roman"/>
        </w:rPr>
        <w:t xml:space="preserve">egli Istituti Professionali </w:t>
      </w:r>
      <w:r w:rsidR="00116DD3" w:rsidRPr="00901353">
        <w:rPr>
          <w:rFonts w:ascii="Calibri" w:eastAsia="Calibri" w:hAnsi="Calibri" w:cs="Times New Roman"/>
        </w:rPr>
        <w:t>in modalità integrativa e 4.054 in modalità</w:t>
      </w:r>
      <w:r w:rsidR="00330092" w:rsidRPr="00901353">
        <w:rPr>
          <w:rFonts w:ascii="Calibri" w:eastAsia="Calibri" w:hAnsi="Calibri" w:cs="Times New Roman"/>
        </w:rPr>
        <w:t xml:space="preserve"> complementare.</w:t>
      </w:r>
      <w:r w:rsidR="00D27272" w:rsidRPr="00901353">
        <w:rPr>
          <w:rFonts w:ascii="Calibri" w:eastAsia="Calibri" w:hAnsi="Calibri" w:cs="Times New Roman"/>
        </w:rPr>
        <w:t xml:space="preserve"> </w:t>
      </w:r>
      <w:r w:rsidR="00330092" w:rsidRPr="00901353">
        <w:rPr>
          <w:rFonts w:ascii="Calibri" w:eastAsia="Calibri" w:hAnsi="Calibri" w:cs="Times New Roman"/>
        </w:rPr>
        <w:t xml:space="preserve">La distribuzione dei qualificati per figura professionale conferma l’ordine rilevato nelle precedenti rilevazioni: operatore della ristorazione (25,4% del totale dei qualificati), operatore del benessere (16,4%) e operatore meccanico (8,6%). </w:t>
      </w:r>
    </w:p>
    <w:p w14:paraId="7E61F79F" w14:textId="46A65224" w:rsidR="00330092" w:rsidRPr="00901353" w:rsidRDefault="00330092" w:rsidP="00330092">
      <w:pPr>
        <w:spacing w:after="0"/>
        <w:jc w:val="both"/>
        <w:rPr>
          <w:rFonts w:ascii="Calibri" w:eastAsia="Calibri" w:hAnsi="Calibri" w:cs="Times New Roman"/>
          <w:color w:val="C00000"/>
          <w:spacing w:val="-4"/>
        </w:rPr>
      </w:pPr>
      <w:r w:rsidRPr="00901353">
        <w:rPr>
          <w:rFonts w:ascii="Calibri" w:eastAsia="Calibri" w:hAnsi="Calibri" w:cs="Times New Roman"/>
          <w:spacing w:val="-4"/>
        </w:rPr>
        <w:t>I diplomati sono invece 15.250</w:t>
      </w:r>
      <w:r w:rsidR="00866B17" w:rsidRPr="00901353">
        <w:rPr>
          <w:rFonts w:ascii="Calibri" w:eastAsia="Calibri" w:hAnsi="Calibri" w:cs="Times New Roman"/>
          <w:spacing w:val="-4"/>
        </w:rPr>
        <w:t>,</w:t>
      </w:r>
      <w:r w:rsidRPr="00901353">
        <w:rPr>
          <w:rFonts w:ascii="Calibri" w:eastAsia="Calibri" w:hAnsi="Calibri" w:cs="Times New Roman"/>
          <w:spacing w:val="-4"/>
        </w:rPr>
        <w:t xml:space="preserve"> di cui quasi 14 mila </w:t>
      </w:r>
      <w:r w:rsidR="00116DD3" w:rsidRPr="00901353">
        <w:rPr>
          <w:rFonts w:ascii="Calibri" w:eastAsia="Calibri" w:hAnsi="Calibri" w:cs="Times New Roman"/>
          <w:spacing w:val="-4"/>
        </w:rPr>
        <w:t xml:space="preserve">(13.695) </w:t>
      </w:r>
      <w:r w:rsidRPr="00901353">
        <w:rPr>
          <w:rFonts w:ascii="Calibri" w:eastAsia="Calibri" w:hAnsi="Calibri" w:cs="Times New Roman"/>
          <w:spacing w:val="-4"/>
        </w:rPr>
        <w:t>nelle Istituzioni formative e 1.555 in sussidiarietà complementare. La ripartizione per figura professionale si mostra in linea con gli anni precedenti: al primo posto, il tecnico dell’acconciatura, al secondo posto il tecnico dei trattamenti estetici, al terzo posto il tecnico della cucina.</w:t>
      </w:r>
    </w:p>
    <w:p w14:paraId="0F65915D" w14:textId="471C1D1A" w:rsidR="004E2AF3" w:rsidRPr="001618AB" w:rsidRDefault="0020613B" w:rsidP="004E2AF3">
      <w:pPr>
        <w:spacing w:before="120" w:after="0"/>
        <w:jc w:val="both"/>
        <w:rPr>
          <w:rFonts w:ascii="Calibri" w:eastAsia="Calibri" w:hAnsi="Calibri" w:cs="Times New Roman"/>
        </w:rPr>
      </w:pPr>
      <w:r w:rsidRPr="001618AB">
        <w:rPr>
          <w:rFonts w:ascii="Calibri" w:eastAsia="Calibri" w:hAnsi="Calibri" w:cs="Times New Roman"/>
          <w:b/>
          <w:bCs/>
        </w:rPr>
        <w:t>L</w:t>
      </w:r>
      <w:r w:rsidR="004E2AF3" w:rsidRPr="001618AB">
        <w:rPr>
          <w:rFonts w:ascii="Calibri" w:eastAsia="Calibri" w:hAnsi="Calibri" w:cs="Times New Roman"/>
          <w:b/>
          <w:bCs/>
        </w:rPr>
        <w:t>a formazione tecnica superiore (IFTS) in duale</w:t>
      </w:r>
      <w:r w:rsidR="004E2AF3" w:rsidRPr="001618AB">
        <w:rPr>
          <w:rFonts w:ascii="Calibri" w:eastAsia="Calibri" w:hAnsi="Calibri" w:cs="Times New Roman"/>
        </w:rPr>
        <w:t xml:space="preserve">. Anche per l’anno 2020, solo </w:t>
      </w:r>
      <w:proofErr w:type="gramStart"/>
      <w:r w:rsidR="004E2AF3" w:rsidRPr="001618AB">
        <w:rPr>
          <w:rFonts w:ascii="Calibri" w:eastAsia="Calibri" w:hAnsi="Calibri" w:cs="Times New Roman"/>
        </w:rPr>
        <w:t>Emilia</w:t>
      </w:r>
      <w:r w:rsidR="002E7D41">
        <w:rPr>
          <w:rFonts w:ascii="Calibri" w:eastAsia="Calibri" w:hAnsi="Calibri" w:cs="Times New Roman"/>
        </w:rPr>
        <w:t xml:space="preserve"> </w:t>
      </w:r>
      <w:r w:rsidR="004E2AF3" w:rsidRPr="001618AB">
        <w:rPr>
          <w:rFonts w:ascii="Calibri" w:eastAsia="Calibri" w:hAnsi="Calibri" w:cs="Times New Roman"/>
        </w:rPr>
        <w:t>Romagna</w:t>
      </w:r>
      <w:proofErr w:type="gramEnd"/>
      <w:r w:rsidR="004E2AF3" w:rsidRPr="001618AB">
        <w:rPr>
          <w:rFonts w:ascii="Calibri" w:eastAsia="Calibri" w:hAnsi="Calibri" w:cs="Times New Roman"/>
        </w:rPr>
        <w:t xml:space="preserve"> e Lombardia hanno finanziato questa tipologia di corsi. Il monitoraggio a questo proposito rileva un aumento complessivo del numero dei partecipanti rispetto all’annualità precedente di 248 unità, passando da 1.639 a 1.887 iscritti (di cui 1.105 in Lombardia e 782 in </w:t>
      </w:r>
      <w:proofErr w:type="gramStart"/>
      <w:r w:rsidR="004E2AF3" w:rsidRPr="001618AB">
        <w:rPr>
          <w:rFonts w:ascii="Calibri" w:eastAsia="Calibri" w:hAnsi="Calibri" w:cs="Times New Roman"/>
        </w:rPr>
        <w:t>Emilia Romagna</w:t>
      </w:r>
      <w:proofErr w:type="gramEnd"/>
      <w:r w:rsidR="004E2AF3" w:rsidRPr="001618AB">
        <w:rPr>
          <w:rFonts w:ascii="Calibri" w:eastAsia="Calibri" w:hAnsi="Calibri" w:cs="Times New Roman"/>
        </w:rPr>
        <w:t>).</w:t>
      </w:r>
      <w:r w:rsidRPr="001618AB">
        <w:rPr>
          <w:rFonts w:ascii="Calibri" w:eastAsia="Calibri" w:hAnsi="Calibri" w:cs="Times New Roman"/>
        </w:rPr>
        <w:t xml:space="preserve">  </w:t>
      </w:r>
    </w:p>
    <w:p w14:paraId="46866757" w14:textId="77777777" w:rsidR="0074311F" w:rsidRPr="001618AB" w:rsidRDefault="0020613B" w:rsidP="004E2AF3">
      <w:pPr>
        <w:spacing w:before="120" w:after="0"/>
        <w:jc w:val="both"/>
        <w:rPr>
          <w:rFonts w:ascii="Calibri" w:eastAsia="Calibri" w:hAnsi="Calibri" w:cs="Times New Roman"/>
        </w:rPr>
      </w:pPr>
      <w:r w:rsidRPr="001618AB">
        <w:rPr>
          <w:rFonts w:ascii="Calibri" w:eastAsia="Calibri" w:hAnsi="Calibri" w:cs="Times New Roman"/>
          <w:b/>
          <w:bCs/>
        </w:rPr>
        <w:t>I Neet</w:t>
      </w:r>
      <w:r w:rsidRPr="001618AB">
        <w:rPr>
          <w:rFonts w:ascii="Calibri" w:eastAsia="Calibri" w:hAnsi="Calibri" w:cs="Times New Roman"/>
        </w:rPr>
        <w:t xml:space="preserve">. </w:t>
      </w:r>
      <w:r w:rsidR="004E2AF3" w:rsidRPr="001618AB">
        <w:rPr>
          <w:rFonts w:ascii="Calibri" w:eastAsia="Calibri" w:hAnsi="Calibri" w:cs="Times New Roman"/>
        </w:rPr>
        <w:t>Il monitoraggio</w:t>
      </w:r>
      <w:r w:rsidR="00033CA1" w:rsidRPr="001618AB">
        <w:rPr>
          <w:rFonts w:ascii="Calibri" w:eastAsia="Calibri" w:hAnsi="Calibri" w:cs="Times New Roman"/>
        </w:rPr>
        <w:t xml:space="preserve"> </w:t>
      </w:r>
      <w:r w:rsidR="004E2AF3" w:rsidRPr="001618AB">
        <w:rPr>
          <w:rFonts w:ascii="Calibri" w:eastAsia="Calibri" w:hAnsi="Calibri" w:cs="Times New Roman"/>
        </w:rPr>
        <w:t>d</w:t>
      </w:r>
      <w:r w:rsidRPr="001618AB">
        <w:rPr>
          <w:rFonts w:ascii="Calibri" w:eastAsia="Calibri" w:hAnsi="Calibri" w:cs="Times New Roman"/>
        </w:rPr>
        <w:t xml:space="preserve">à </w:t>
      </w:r>
      <w:r w:rsidR="004E2AF3" w:rsidRPr="001618AB">
        <w:rPr>
          <w:rFonts w:ascii="Calibri" w:eastAsia="Calibri" w:hAnsi="Calibri" w:cs="Times New Roman"/>
        </w:rPr>
        <w:t xml:space="preserve">conto </w:t>
      </w:r>
      <w:r w:rsidR="00033CA1" w:rsidRPr="001618AB">
        <w:rPr>
          <w:rFonts w:ascii="Calibri" w:eastAsia="Calibri" w:hAnsi="Calibri" w:cs="Times New Roman"/>
        </w:rPr>
        <w:t xml:space="preserve">anche </w:t>
      </w:r>
      <w:r w:rsidR="004E2AF3" w:rsidRPr="001618AB">
        <w:rPr>
          <w:rFonts w:ascii="Calibri" w:eastAsia="Calibri" w:hAnsi="Calibri" w:cs="Times New Roman"/>
        </w:rPr>
        <w:t xml:space="preserve">dei cosiddetti percorsi modulari presenti all’interno del </w:t>
      </w:r>
      <w:r w:rsidR="00033CA1" w:rsidRPr="001618AB">
        <w:rPr>
          <w:rFonts w:ascii="Calibri" w:eastAsia="Calibri" w:hAnsi="Calibri" w:cs="Times New Roman"/>
        </w:rPr>
        <w:t>s</w:t>
      </w:r>
      <w:r w:rsidR="004E2AF3" w:rsidRPr="001618AB">
        <w:rPr>
          <w:rFonts w:ascii="Calibri" w:eastAsia="Calibri" w:hAnsi="Calibri" w:cs="Times New Roman"/>
        </w:rPr>
        <w:t xml:space="preserve">istema </w:t>
      </w:r>
      <w:r w:rsidR="00033CA1" w:rsidRPr="001618AB">
        <w:rPr>
          <w:rFonts w:ascii="Calibri" w:eastAsia="Calibri" w:hAnsi="Calibri" w:cs="Times New Roman"/>
        </w:rPr>
        <w:t>d</w:t>
      </w:r>
      <w:r w:rsidR="004E2AF3" w:rsidRPr="001618AB">
        <w:rPr>
          <w:rFonts w:ascii="Calibri" w:eastAsia="Calibri" w:hAnsi="Calibri" w:cs="Times New Roman"/>
        </w:rPr>
        <w:t xml:space="preserve">uale, ossia un intervento specifico per i giovani Neet che si propone di riallinearne le competenze per il reinserimento nei percorsi formativi oppure per sostenere direttamente l’esame di qualifica o di diploma </w:t>
      </w:r>
      <w:proofErr w:type="spellStart"/>
      <w:r w:rsidR="004E2AF3" w:rsidRPr="001618AB">
        <w:rPr>
          <w:rFonts w:ascii="Calibri" w:eastAsia="Calibri" w:hAnsi="Calibri" w:cs="Times New Roman"/>
        </w:rPr>
        <w:t>IeFP</w:t>
      </w:r>
      <w:proofErr w:type="spellEnd"/>
      <w:r w:rsidR="004E2AF3" w:rsidRPr="001618AB">
        <w:rPr>
          <w:rFonts w:ascii="Calibri" w:eastAsia="Calibri" w:hAnsi="Calibri" w:cs="Times New Roman"/>
        </w:rPr>
        <w:t xml:space="preserve"> o per una certificazione IFTS. Per l’annualità 2020 il totale degli utenti che hanno partecipato ai corsi ammonta a 2.287 e il numero dei moduli avviati è di 807</w:t>
      </w:r>
      <w:r w:rsidR="00033CA1" w:rsidRPr="001618AB">
        <w:rPr>
          <w:rFonts w:ascii="Calibri" w:eastAsia="Calibri" w:hAnsi="Calibri" w:cs="Times New Roman"/>
        </w:rPr>
        <w:t>. T</w:t>
      </w:r>
      <w:r w:rsidR="004E2AF3" w:rsidRPr="001618AB">
        <w:rPr>
          <w:rFonts w:ascii="Calibri" w:eastAsia="Calibri" w:hAnsi="Calibri" w:cs="Times New Roman"/>
        </w:rPr>
        <w:t xml:space="preserve">re le regioni che hanno attivato i percorsi modulari: </w:t>
      </w:r>
      <w:proofErr w:type="gramStart"/>
      <w:r w:rsidR="004E2AF3" w:rsidRPr="001618AB">
        <w:rPr>
          <w:rFonts w:ascii="Calibri" w:eastAsia="Calibri" w:hAnsi="Calibri" w:cs="Times New Roman"/>
        </w:rPr>
        <w:t>Emilia Romagna</w:t>
      </w:r>
      <w:proofErr w:type="gramEnd"/>
      <w:r w:rsidR="004248DD" w:rsidRPr="001618AB">
        <w:rPr>
          <w:rFonts w:ascii="Calibri" w:eastAsia="Calibri" w:hAnsi="Calibri" w:cs="Times New Roman"/>
        </w:rPr>
        <w:t xml:space="preserve"> (</w:t>
      </w:r>
      <w:r w:rsidR="004E2AF3" w:rsidRPr="001618AB">
        <w:rPr>
          <w:rFonts w:ascii="Calibri" w:eastAsia="Calibri" w:hAnsi="Calibri" w:cs="Times New Roman"/>
        </w:rPr>
        <w:t>1.749 iscritti per 627 percorsi modulari realizzati</w:t>
      </w:r>
      <w:r w:rsidR="004248DD" w:rsidRPr="001618AB">
        <w:rPr>
          <w:rFonts w:ascii="Calibri" w:eastAsia="Calibri" w:hAnsi="Calibri" w:cs="Times New Roman"/>
        </w:rPr>
        <w:t>)</w:t>
      </w:r>
      <w:r w:rsidR="004E2AF3" w:rsidRPr="001618AB">
        <w:rPr>
          <w:rFonts w:ascii="Calibri" w:eastAsia="Calibri" w:hAnsi="Calibri" w:cs="Times New Roman"/>
        </w:rPr>
        <w:t xml:space="preserve">, Lombardia </w:t>
      </w:r>
      <w:r w:rsidR="004248DD" w:rsidRPr="001618AB">
        <w:rPr>
          <w:rFonts w:ascii="Calibri" w:eastAsia="Calibri" w:hAnsi="Calibri" w:cs="Times New Roman"/>
        </w:rPr>
        <w:t>(</w:t>
      </w:r>
      <w:r w:rsidR="004E2AF3" w:rsidRPr="001618AB">
        <w:rPr>
          <w:rFonts w:ascii="Calibri" w:eastAsia="Calibri" w:hAnsi="Calibri" w:cs="Times New Roman"/>
        </w:rPr>
        <w:t>496 iscritti per 177 percorsi</w:t>
      </w:r>
      <w:r w:rsidR="004248DD" w:rsidRPr="001618AB">
        <w:rPr>
          <w:rFonts w:ascii="Calibri" w:eastAsia="Calibri" w:hAnsi="Calibri" w:cs="Times New Roman"/>
        </w:rPr>
        <w:t>)</w:t>
      </w:r>
      <w:r w:rsidR="004E2AF3" w:rsidRPr="001618AB">
        <w:rPr>
          <w:rFonts w:ascii="Calibri" w:eastAsia="Calibri" w:hAnsi="Calibri" w:cs="Times New Roman"/>
        </w:rPr>
        <w:t xml:space="preserve"> e Liguria </w:t>
      </w:r>
      <w:r w:rsidR="004248DD" w:rsidRPr="001618AB">
        <w:rPr>
          <w:rFonts w:ascii="Calibri" w:eastAsia="Calibri" w:hAnsi="Calibri" w:cs="Times New Roman"/>
        </w:rPr>
        <w:t>(</w:t>
      </w:r>
      <w:r w:rsidR="004E2AF3" w:rsidRPr="001618AB">
        <w:rPr>
          <w:rFonts w:ascii="Calibri" w:eastAsia="Calibri" w:hAnsi="Calibri" w:cs="Times New Roman"/>
        </w:rPr>
        <w:t>42 iscritti per 3 percorsi realizzati</w:t>
      </w:r>
      <w:r w:rsidR="004248DD" w:rsidRPr="001618AB">
        <w:rPr>
          <w:rFonts w:ascii="Calibri" w:eastAsia="Calibri" w:hAnsi="Calibri" w:cs="Times New Roman"/>
        </w:rPr>
        <w:t xml:space="preserve">). </w:t>
      </w:r>
    </w:p>
    <w:p w14:paraId="2D37442E" w14:textId="77777777" w:rsidR="00725B60" w:rsidRPr="00725B60" w:rsidRDefault="00725B60" w:rsidP="00725B60">
      <w:pPr>
        <w:spacing w:after="0" w:line="240" w:lineRule="auto"/>
        <w:jc w:val="both"/>
        <w:rPr>
          <w:rFonts w:ascii="Calibri" w:eastAsia="Calibri" w:hAnsi="Calibri" w:cs="Times New Roman"/>
        </w:rPr>
      </w:pPr>
    </w:p>
    <w:p w14:paraId="3C3F6ECE" w14:textId="223E1125" w:rsidR="00E95BFE" w:rsidRDefault="00E95BFE" w:rsidP="006A2F33">
      <w:pPr>
        <w:spacing w:before="120" w:after="0" w:line="276" w:lineRule="auto"/>
        <w:jc w:val="both"/>
        <w:rPr>
          <w:rFonts w:asciiTheme="majorHAnsi" w:hAnsiTheme="majorHAnsi" w:cstheme="majorHAnsi"/>
          <w:sz w:val="24"/>
          <w:szCs w:val="24"/>
        </w:rPr>
      </w:pPr>
    </w:p>
    <w:p w14:paraId="0F2C6FEB" w14:textId="77777777" w:rsidR="00E01181" w:rsidRPr="00E01181" w:rsidRDefault="00E01181" w:rsidP="00E01181">
      <w:pPr>
        <w:spacing w:after="0"/>
        <w:jc w:val="both"/>
        <w:rPr>
          <w:rFonts w:ascii="Calibri" w:eastAsia="Calibri" w:hAnsi="Calibri" w:cs="Times New Roman"/>
        </w:rPr>
      </w:pPr>
      <w:r w:rsidRPr="00E01181">
        <w:rPr>
          <w:rFonts w:ascii="Calibri" w:eastAsia="Calibri" w:hAnsi="Calibri" w:cs="Times New Roman"/>
        </w:rPr>
        <w:t>Per maggiori informazioni:</w:t>
      </w:r>
    </w:p>
    <w:p w14:paraId="36CE4BEF" w14:textId="77777777" w:rsidR="00E01181" w:rsidRPr="00E01181" w:rsidRDefault="00E01181" w:rsidP="00E01181">
      <w:pPr>
        <w:spacing w:after="0"/>
        <w:jc w:val="both"/>
        <w:rPr>
          <w:rFonts w:ascii="Calibri" w:eastAsia="Calibri" w:hAnsi="Calibri" w:cs="Times New Roman"/>
        </w:rPr>
      </w:pPr>
      <w:r w:rsidRPr="00E01181">
        <w:rPr>
          <w:rFonts w:ascii="Calibri" w:eastAsia="Calibri" w:hAnsi="Calibri" w:cs="Times New Roman"/>
        </w:rPr>
        <w:t xml:space="preserve">Giancarlo Salemi </w:t>
      </w:r>
    </w:p>
    <w:p w14:paraId="2343E731" w14:textId="77777777" w:rsidR="00E01181" w:rsidRPr="003028D8" w:rsidRDefault="00E01181" w:rsidP="00E01181">
      <w:pPr>
        <w:spacing w:after="0"/>
        <w:jc w:val="both"/>
        <w:rPr>
          <w:rFonts w:asciiTheme="majorHAnsi" w:hAnsiTheme="majorHAnsi" w:cstheme="majorHAnsi"/>
          <w:iCs/>
        </w:rPr>
      </w:pPr>
      <w:r w:rsidRPr="00E01181">
        <w:rPr>
          <w:rFonts w:ascii="Calibri" w:eastAsia="Calibri" w:hAnsi="Calibri" w:cs="Times New Roman"/>
        </w:rPr>
        <w:t>Portavoce presidente Inapp (347 6312823</w:t>
      </w:r>
      <w:r w:rsidRPr="003028D8">
        <w:rPr>
          <w:rFonts w:asciiTheme="majorHAnsi" w:hAnsiTheme="majorHAnsi" w:cstheme="majorHAnsi"/>
          <w:iCs/>
        </w:rPr>
        <w:t>)</w:t>
      </w:r>
    </w:p>
    <w:p w14:paraId="7F0914B2" w14:textId="77777777" w:rsidR="00E01181" w:rsidRPr="003028D8" w:rsidRDefault="00E01181" w:rsidP="00E01181">
      <w:pPr>
        <w:spacing w:after="0" w:line="276" w:lineRule="auto"/>
        <w:jc w:val="both"/>
        <w:rPr>
          <w:rFonts w:asciiTheme="majorHAnsi" w:hAnsiTheme="majorHAnsi" w:cstheme="majorHAnsi"/>
          <w:iCs/>
        </w:rPr>
      </w:pPr>
      <w:hyperlink r:id="rId5" w:history="1">
        <w:r w:rsidRPr="003028D8">
          <w:rPr>
            <w:rStyle w:val="Collegamentoipertestuale"/>
            <w:rFonts w:asciiTheme="majorHAnsi" w:hAnsiTheme="majorHAnsi" w:cstheme="majorHAnsi"/>
            <w:iCs/>
          </w:rPr>
          <w:t>stampa@inapp.org</w:t>
        </w:r>
      </w:hyperlink>
      <w:r w:rsidRPr="003028D8">
        <w:rPr>
          <w:rFonts w:asciiTheme="majorHAnsi" w:hAnsiTheme="majorHAnsi" w:cstheme="majorHAnsi"/>
          <w:iCs/>
        </w:rPr>
        <w:t xml:space="preserve"> </w:t>
      </w:r>
    </w:p>
    <w:p w14:paraId="42248C70" w14:textId="77777777" w:rsidR="00E01181" w:rsidRDefault="00E01181" w:rsidP="006A2F33">
      <w:pPr>
        <w:spacing w:before="120" w:after="0" w:line="276" w:lineRule="auto"/>
        <w:jc w:val="both"/>
        <w:rPr>
          <w:rFonts w:asciiTheme="majorHAnsi" w:hAnsiTheme="majorHAnsi" w:cstheme="majorHAnsi"/>
          <w:sz w:val="24"/>
          <w:szCs w:val="24"/>
        </w:rPr>
      </w:pPr>
    </w:p>
    <w:p w14:paraId="688AA35C" w14:textId="77777777" w:rsidR="00E95BFE" w:rsidRPr="001A1382" w:rsidRDefault="00E95BFE" w:rsidP="006A2F33">
      <w:pPr>
        <w:spacing w:before="120" w:after="0" w:line="276" w:lineRule="auto"/>
        <w:jc w:val="both"/>
        <w:rPr>
          <w:rFonts w:asciiTheme="majorHAnsi" w:hAnsiTheme="majorHAnsi" w:cstheme="majorHAnsi"/>
          <w:sz w:val="24"/>
          <w:szCs w:val="24"/>
        </w:rPr>
      </w:pPr>
    </w:p>
    <w:sectPr w:rsidR="00E95BFE" w:rsidRPr="001A1382" w:rsidSect="002D45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26"/>
    <w:rsid w:val="00033CA1"/>
    <w:rsid w:val="0004213F"/>
    <w:rsid w:val="000443D9"/>
    <w:rsid w:val="00062738"/>
    <w:rsid w:val="0006713B"/>
    <w:rsid w:val="000D4FF0"/>
    <w:rsid w:val="000F2CB5"/>
    <w:rsid w:val="00116DD3"/>
    <w:rsid w:val="0015230B"/>
    <w:rsid w:val="001618AB"/>
    <w:rsid w:val="0018062F"/>
    <w:rsid w:val="00180725"/>
    <w:rsid w:val="001A1382"/>
    <w:rsid w:val="001D0B0C"/>
    <w:rsid w:val="001E0EB6"/>
    <w:rsid w:val="0020613B"/>
    <w:rsid w:val="00213E23"/>
    <w:rsid w:val="00215877"/>
    <w:rsid w:val="0025682F"/>
    <w:rsid w:val="0027288A"/>
    <w:rsid w:val="002A48E9"/>
    <w:rsid w:val="002D45F9"/>
    <w:rsid w:val="002E38E4"/>
    <w:rsid w:val="002E7D41"/>
    <w:rsid w:val="002F5F24"/>
    <w:rsid w:val="00330092"/>
    <w:rsid w:val="00360004"/>
    <w:rsid w:val="00397B26"/>
    <w:rsid w:val="003A77AB"/>
    <w:rsid w:val="003D50DF"/>
    <w:rsid w:val="003D61E7"/>
    <w:rsid w:val="00411DAE"/>
    <w:rsid w:val="004248DD"/>
    <w:rsid w:val="004B65D6"/>
    <w:rsid w:val="004D15C9"/>
    <w:rsid w:val="004D78FC"/>
    <w:rsid w:val="004E2AF3"/>
    <w:rsid w:val="004E63CC"/>
    <w:rsid w:val="00521B12"/>
    <w:rsid w:val="00531FE0"/>
    <w:rsid w:val="005328CE"/>
    <w:rsid w:val="00557D2F"/>
    <w:rsid w:val="00565E51"/>
    <w:rsid w:val="00567BF5"/>
    <w:rsid w:val="005815C2"/>
    <w:rsid w:val="00581B42"/>
    <w:rsid w:val="00596E13"/>
    <w:rsid w:val="005D2C2F"/>
    <w:rsid w:val="005E1DCC"/>
    <w:rsid w:val="005E6462"/>
    <w:rsid w:val="005F55B6"/>
    <w:rsid w:val="00633C44"/>
    <w:rsid w:val="006666E5"/>
    <w:rsid w:val="00695364"/>
    <w:rsid w:val="006A2F33"/>
    <w:rsid w:val="006B0FBD"/>
    <w:rsid w:val="006B6004"/>
    <w:rsid w:val="006B6A8F"/>
    <w:rsid w:val="006D73E1"/>
    <w:rsid w:val="007175FA"/>
    <w:rsid w:val="00725B60"/>
    <w:rsid w:val="0074311F"/>
    <w:rsid w:val="00765DB4"/>
    <w:rsid w:val="00783C09"/>
    <w:rsid w:val="00791F0D"/>
    <w:rsid w:val="007A71B0"/>
    <w:rsid w:val="007B0013"/>
    <w:rsid w:val="00803587"/>
    <w:rsid w:val="00866B17"/>
    <w:rsid w:val="008C277D"/>
    <w:rsid w:val="008C48C6"/>
    <w:rsid w:val="00901353"/>
    <w:rsid w:val="009651DA"/>
    <w:rsid w:val="009E2CD9"/>
    <w:rsid w:val="00A04973"/>
    <w:rsid w:val="00A17F3E"/>
    <w:rsid w:val="00AA7754"/>
    <w:rsid w:val="00AD0A47"/>
    <w:rsid w:val="00AD3709"/>
    <w:rsid w:val="00AE1B73"/>
    <w:rsid w:val="00AE36D7"/>
    <w:rsid w:val="00AF4416"/>
    <w:rsid w:val="00BD2871"/>
    <w:rsid w:val="00BF00E7"/>
    <w:rsid w:val="00C070CD"/>
    <w:rsid w:val="00C626A9"/>
    <w:rsid w:val="00C85317"/>
    <w:rsid w:val="00CA1506"/>
    <w:rsid w:val="00CB1AC0"/>
    <w:rsid w:val="00CD10CD"/>
    <w:rsid w:val="00D27272"/>
    <w:rsid w:val="00D43AEE"/>
    <w:rsid w:val="00D45CBE"/>
    <w:rsid w:val="00DB38CA"/>
    <w:rsid w:val="00DC1C81"/>
    <w:rsid w:val="00DF2BA4"/>
    <w:rsid w:val="00E01181"/>
    <w:rsid w:val="00E06A96"/>
    <w:rsid w:val="00E32D10"/>
    <w:rsid w:val="00E45162"/>
    <w:rsid w:val="00E57996"/>
    <w:rsid w:val="00E95BFE"/>
    <w:rsid w:val="00E97951"/>
    <w:rsid w:val="00EC3898"/>
    <w:rsid w:val="00ED65F1"/>
    <w:rsid w:val="00F1385C"/>
    <w:rsid w:val="00F24399"/>
    <w:rsid w:val="00F37BF6"/>
    <w:rsid w:val="00F765A5"/>
    <w:rsid w:val="00FB522D"/>
    <w:rsid w:val="00FE23E4"/>
    <w:rsid w:val="00FE2668"/>
    <w:rsid w:val="00FF6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F636"/>
  <w15:docId w15:val="{81949B1F-2D16-42B9-B46F-CDBCED3D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5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A2F33"/>
    <w:rPr>
      <w:i/>
      <w:iCs/>
    </w:rPr>
  </w:style>
  <w:style w:type="paragraph" w:styleId="Revisione">
    <w:name w:val="Revision"/>
    <w:hidden/>
    <w:uiPriority w:val="99"/>
    <w:semiHidden/>
    <w:rsid w:val="00F37BF6"/>
    <w:pPr>
      <w:spacing w:after="0" w:line="240" w:lineRule="auto"/>
    </w:pPr>
  </w:style>
  <w:style w:type="paragraph" w:styleId="Testofumetto">
    <w:name w:val="Balloon Text"/>
    <w:basedOn w:val="Normale"/>
    <w:link w:val="TestofumettoCarattere"/>
    <w:uiPriority w:val="99"/>
    <w:semiHidden/>
    <w:unhideWhenUsed/>
    <w:rsid w:val="00567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BF5"/>
    <w:rPr>
      <w:rFonts w:ascii="Segoe UI" w:hAnsi="Segoe UI" w:cs="Segoe UI"/>
      <w:sz w:val="18"/>
      <w:szCs w:val="18"/>
    </w:rPr>
  </w:style>
  <w:style w:type="character" w:styleId="Rimandocommento">
    <w:name w:val="annotation reference"/>
    <w:basedOn w:val="Carpredefinitoparagrafo"/>
    <w:uiPriority w:val="99"/>
    <w:semiHidden/>
    <w:unhideWhenUsed/>
    <w:rsid w:val="00DB38CA"/>
    <w:rPr>
      <w:sz w:val="16"/>
      <w:szCs w:val="16"/>
    </w:rPr>
  </w:style>
  <w:style w:type="paragraph" w:styleId="Testocommento">
    <w:name w:val="annotation text"/>
    <w:basedOn w:val="Normale"/>
    <w:link w:val="TestocommentoCarattere"/>
    <w:uiPriority w:val="99"/>
    <w:semiHidden/>
    <w:unhideWhenUsed/>
    <w:rsid w:val="00DB38C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38CA"/>
    <w:rPr>
      <w:sz w:val="20"/>
      <w:szCs w:val="20"/>
    </w:rPr>
  </w:style>
  <w:style w:type="paragraph" w:styleId="Soggettocommento">
    <w:name w:val="annotation subject"/>
    <w:basedOn w:val="Testocommento"/>
    <w:next w:val="Testocommento"/>
    <w:link w:val="SoggettocommentoCarattere"/>
    <w:uiPriority w:val="99"/>
    <w:semiHidden/>
    <w:unhideWhenUsed/>
    <w:rsid w:val="00DB38CA"/>
    <w:rPr>
      <w:b/>
      <w:bCs/>
    </w:rPr>
  </w:style>
  <w:style w:type="character" w:customStyle="1" w:styleId="SoggettocommentoCarattere">
    <w:name w:val="Soggetto commento Carattere"/>
    <w:basedOn w:val="TestocommentoCarattere"/>
    <w:link w:val="Soggettocommento"/>
    <w:uiPriority w:val="99"/>
    <w:semiHidden/>
    <w:rsid w:val="00DB38CA"/>
    <w:rPr>
      <w:b/>
      <w:bCs/>
      <w:sz w:val="20"/>
      <w:szCs w:val="20"/>
    </w:rPr>
  </w:style>
  <w:style w:type="character" w:styleId="Collegamentoipertestuale">
    <w:name w:val="Hyperlink"/>
    <w:basedOn w:val="Carpredefinitoparagrafo"/>
    <w:uiPriority w:val="99"/>
    <w:unhideWhenUsed/>
    <w:rsid w:val="00E95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8120">
      <w:bodyDiv w:val="1"/>
      <w:marLeft w:val="0"/>
      <w:marRight w:val="0"/>
      <w:marTop w:val="0"/>
      <w:marBottom w:val="0"/>
      <w:divBdr>
        <w:top w:val="none" w:sz="0" w:space="0" w:color="auto"/>
        <w:left w:val="none" w:sz="0" w:space="0" w:color="auto"/>
        <w:bottom w:val="none" w:sz="0" w:space="0" w:color="auto"/>
        <w:right w:val="none" w:sz="0" w:space="0" w:color="auto"/>
      </w:divBdr>
    </w:div>
    <w:div w:id="19076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968</Words>
  <Characters>5519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Inapp</dc:creator>
  <cp:lastModifiedBy>Gentile Laura</cp:lastModifiedBy>
  <cp:revision>7</cp:revision>
  <cp:lastPrinted>2022-03-15T15:33:00Z</cp:lastPrinted>
  <dcterms:created xsi:type="dcterms:W3CDTF">2022-06-20T07:02:00Z</dcterms:created>
  <dcterms:modified xsi:type="dcterms:W3CDTF">2022-06-20T07:55:00Z</dcterms:modified>
</cp:coreProperties>
</file>